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F" w:rsidRPr="0008460B" w:rsidRDefault="005D7739" w:rsidP="005D7739">
      <w:pPr>
        <w:tabs>
          <w:tab w:val="left" w:pos="7032"/>
        </w:tabs>
        <w:ind w:left="-630"/>
        <w:jc w:val="right"/>
        <w:rPr>
          <w:rFonts w:cstheme="minorHAnsi"/>
          <w:sz w:val="30"/>
          <w:szCs w:val="30"/>
        </w:rPr>
      </w:pPr>
      <w:r w:rsidRPr="0008460B">
        <w:rPr>
          <w:rFonts w:cstheme="minorHAnsi"/>
          <w:sz w:val="30"/>
          <w:szCs w:val="30"/>
        </w:rPr>
        <w:tab/>
      </w:r>
      <w:r w:rsidRPr="0008460B">
        <w:rPr>
          <w:rFonts w:cstheme="minorHAnsi"/>
          <w:noProof/>
        </w:rPr>
        <w:drawing>
          <wp:inline distT="0" distB="0" distL="0" distR="0" wp14:anchorId="47D44860" wp14:editId="35E96012">
            <wp:extent cx="2215662" cy="513471"/>
            <wp:effectExtent l="0" t="0" r="0" b="1270"/>
            <wp:docPr id="5" name="Picture 5" descr="http://berthold.vn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erthold.vn/images/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89" cy="5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73" w:rsidRPr="0008460B" w:rsidRDefault="00337F92" w:rsidP="00C40AD0">
      <w:pPr>
        <w:ind w:left="-630"/>
        <w:rPr>
          <w:rFonts w:cstheme="minorHAnsi"/>
          <w:sz w:val="30"/>
          <w:szCs w:val="30"/>
        </w:rPr>
      </w:pPr>
      <w:r w:rsidRPr="0008460B">
        <w:rPr>
          <w:rFonts w:cstheme="minorHAnsi"/>
          <w:sz w:val="30"/>
          <w:szCs w:val="30"/>
        </w:rPr>
        <w:t>TỔNG QUAN VỀ SẢN PHẨM</w:t>
      </w:r>
      <w:r w:rsidR="005D7739" w:rsidRPr="0008460B">
        <w:rPr>
          <w:rFonts w:cstheme="minorHAnsi"/>
          <w:sz w:val="30"/>
          <w:szCs w:val="30"/>
        </w:rPr>
        <w:t xml:space="preserve"> BERTHOLD-BIO</w:t>
      </w:r>
    </w:p>
    <w:p w:rsidR="00337F92" w:rsidRPr="0008460B" w:rsidRDefault="00A90035" w:rsidP="00C40AD0">
      <w:pPr>
        <w:ind w:left="-630"/>
        <w:rPr>
          <w:rFonts w:cstheme="minorHAnsi"/>
          <w:sz w:val="30"/>
          <w:szCs w:val="30"/>
        </w:rPr>
      </w:pPr>
      <w:proofErr w:type="spellStart"/>
      <w:r w:rsidRPr="0008460B">
        <w:rPr>
          <w:rFonts w:cstheme="minorHAnsi"/>
          <w:sz w:val="30"/>
          <w:szCs w:val="30"/>
        </w:rPr>
        <w:t>Giải</w:t>
      </w:r>
      <w:proofErr w:type="spellEnd"/>
      <w:r w:rsidRPr="0008460B">
        <w:rPr>
          <w:rFonts w:cstheme="minorHAnsi"/>
          <w:sz w:val="30"/>
          <w:szCs w:val="30"/>
        </w:rPr>
        <w:t xml:space="preserve"> </w:t>
      </w:r>
      <w:proofErr w:type="spellStart"/>
      <w:r w:rsidRPr="0008460B">
        <w:rPr>
          <w:rFonts w:cstheme="minorHAnsi"/>
          <w:sz w:val="30"/>
          <w:szCs w:val="30"/>
        </w:rPr>
        <w:t>pháp</w:t>
      </w:r>
      <w:proofErr w:type="spellEnd"/>
      <w:r w:rsidRPr="0008460B">
        <w:rPr>
          <w:rFonts w:cstheme="minorHAnsi"/>
          <w:sz w:val="30"/>
          <w:szCs w:val="30"/>
        </w:rPr>
        <w:t xml:space="preserve"> </w:t>
      </w:r>
      <w:proofErr w:type="spellStart"/>
      <w:r w:rsidRPr="0008460B">
        <w:rPr>
          <w:rFonts w:cstheme="minorHAnsi"/>
          <w:sz w:val="30"/>
          <w:szCs w:val="30"/>
        </w:rPr>
        <w:t>khoa</w:t>
      </w:r>
      <w:proofErr w:type="spellEnd"/>
      <w:r w:rsidRPr="0008460B">
        <w:rPr>
          <w:rFonts w:cstheme="minorHAnsi"/>
          <w:sz w:val="30"/>
          <w:szCs w:val="30"/>
        </w:rPr>
        <w:t xml:space="preserve"> </w:t>
      </w:r>
      <w:proofErr w:type="spellStart"/>
      <w:r w:rsidRPr="0008460B">
        <w:rPr>
          <w:rFonts w:cstheme="minorHAnsi"/>
          <w:sz w:val="30"/>
          <w:szCs w:val="30"/>
        </w:rPr>
        <w:t>học</w:t>
      </w:r>
      <w:proofErr w:type="spellEnd"/>
      <w:r w:rsidRPr="0008460B">
        <w:rPr>
          <w:rFonts w:cstheme="minorHAnsi"/>
          <w:sz w:val="30"/>
          <w:szCs w:val="30"/>
        </w:rPr>
        <w:t xml:space="preserve"> </w:t>
      </w:r>
      <w:proofErr w:type="spellStart"/>
      <w:r w:rsidRPr="0008460B">
        <w:rPr>
          <w:rFonts w:cstheme="minorHAnsi"/>
          <w:sz w:val="30"/>
          <w:szCs w:val="30"/>
        </w:rPr>
        <w:t>đời</w:t>
      </w:r>
      <w:proofErr w:type="spellEnd"/>
      <w:r w:rsidRPr="0008460B">
        <w:rPr>
          <w:rFonts w:cstheme="minorHAnsi"/>
          <w:sz w:val="30"/>
          <w:szCs w:val="30"/>
        </w:rPr>
        <w:t xml:space="preserve"> </w:t>
      </w:r>
      <w:proofErr w:type="spellStart"/>
      <w:r w:rsidRPr="0008460B">
        <w:rPr>
          <w:rFonts w:cstheme="minorHAnsi"/>
          <w:sz w:val="30"/>
          <w:szCs w:val="30"/>
        </w:rPr>
        <w:t>sống</w:t>
      </w:r>
      <w:proofErr w:type="spellEnd"/>
      <w:r w:rsidRPr="0008460B">
        <w:rPr>
          <w:rFonts w:cstheme="minorHAnsi"/>
          <w:sz w:val="30"/>
          <w:szCs w:val="30"/>
        </w:rPr>
        <w:t xml:space="preserve"> </w:t>
      </w:r>
      <w:proofErr w:type="spellStart"/>
      <w:r w:rsidRPr="0008460B">
        <w:rPr>
          <w:rFonts w:cstheme="minorHAnsi"/>
          <w:sz w:val="30"/>
          <w:szCs w:val="30"/>
        </w:rPr>
        <w:t>tích</w:t>
      </w:r>
      <w:proofErr w:type="spellEnd"/>
      <w:r w:rsidRPr="0008460B">
        <w:rPr>
          <w:rFonts w:cstheme="minorHAnsi"/>
          <w:sz w:val="30"/>
          <w:szCs w:val="30"/>
        </w:rPr>
        <w:t xml:space="preserve"> </w:t>
      </w:r>
      <w:proofErr w:type="spellStart"/>
      <w:r w:rsidRPr="0008460B">
        <w:rPr>
          <w:rFonts w:cstheme="minorHAnsi"/>
          <w:sz w:val="30"/>
          <w:szCs w:val="30"/>
        </w:rPr>
        <w:t>hợp</w:t>
      </w:r>
      <w:proofErr w:type="spellEnd"/>
    </w:p>
    <w:tbl>
      <w:tblPr>
        <w:tblStyle w:val="TableGrid"/>
        <w:tblW w:w="10530" w:type="dxa"/>
        <w:tblInd w:w="-6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26"/>
        <w:gridCol w:w="2404"/>
      </w:tblGrid>
      <w:tr w:rsidR="00EB60CE" w:rsidRPr="00DE2F35" w:rsidTr="001A0682">
        <w:tc>
          <w:tcPr>
            <w:tcW w:w="2700" w:type="dxa"/>
          </w:tcPr>
          <w:p w:rsidR="00EB60CE" w:rsidRPr="00DE2F35" w:rsidRDefault="00EB60CE" w:rsidP="00EB60CE">
            <w:pPr>
              <w:ind w:left="-473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:rsidR="00EB60CE" w:rsidRPr="00DE2F35" w:rsidRDefault="00EB60CE" w:rsidP="00E1105C">
            <w:pPr>
              <w:ind w:left="-473" w:right="-108"/>
              <w:jc w:val="right"/>
              <w:rPr>
                <w:rFonts w:cstheme="minorHAnsi"/>
                <w:sz w:val="24"/>
                <w:szCs w:val="24"/>
              </w:rPr>
            </w:pPr>
            <w:r w:rsidRPr="00DE2F3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C0D9319" wp14:editId="5FD11280">
                  <wp:extent cx="1724025" cy="2124075"/>
                  <wp:effectExtent l="0" t="0" r="9525" b="9525"/>
                  <wp:docPr id="6" name="Picture 6" descr="Image result for microvolume spectrophotome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crovolume spectrophotome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8" t="4406" r="11667" b="6441"/>
                          <a:stretch/>
                        </pic:blipFill>
                        <pic:spPr bwMode="auto">
                          <a:xfrm>
                            <a:off x="0" y="0"/>
                            <a:ext cx="17240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60CE" w:rsidRPr="00DE2F35" w:rsidRDefault="00EB60CE" w:rsidP="00EB6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EB60CE" w:rsidRPr="00DE2F35" w:rsidRDefault="000E2E2D" w:rsidP="005C70D0">
            <w:pPr>
              <w:rPr>
                <w:rFonts w:cstheme="minorHAnsi"/>
                <w:noProof/>
                <w:sz w:val="24"/>
                <w:szCs w:val="24"/>
              </w:rPr>
            </w:pPr>
            <w:r w:rsidRPr="00DE2F35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:rsidR="000E2E2D" w:rsidRPr="00DE2F35" w:rsidRDefault="000E2E2D" w:rsidP="001A0682">
            <w:pPr>
              <w:ind w:left="-114"/>
              <w:jc w:val="center"/>
              <w:rPr>
                <w:rFonts w:cstheme="minorHAnsi"/>
                <w:sz w:val="24"/>
                <w:szCs w:val="24"/>
              </w:rPr>
            </w:pPr>
            <w:r w:rsidRPr="00DE2F3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022AC5A" wp14:editId="4D3A9BD6">
                  <wp:extent cx="1729740" cy="2162175"/>
                  <wp:effectExtent l="0" t="0" r="3810" b="9525"/>
                  <wp:docPr id="3" name="Picture 3" descr="Image result for Sirius 2 LB 9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irius 2 LB 95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1" r="22749" b="5702"/>
                          <a:stretch/>
                        </pic:blipFill>
                        <pic:spPr bwMode="auto">
                          <a:xfrm>
                            <a:off x="0" y="0"/>
                            <a:ext cx="172974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EB60CE" w:rsidRPr="00DE2F35" w:rsidRDefault="00EB60CE" w:rsidP="005C70D0">
            <w:pPr>
              <w:rPr>
                <w:rFonts w:cstheme="minorHAnsi"/>
                <w:sz w:val="24"/>
                <w:szCs w:val="24"/>
              </w:rPr>
            </w:pPr>
          </w:p>
          <w:p w:rsidR="00E1105C" w:rsidRPr="00DE2F35" w:rsidRDefault="00E1105C" w:rsidP="00DE2F35">
            <w:pPr>
              <w:ind w:left="-114"/>
              <w:rPr>
                <w:rFonts w:cstheme="minorHAnsi"/>
                <w:sz w:val="24"/>
                <w:szCs w:val="24"/>
              </w:rPr>
            </w:pPr>
            <w:r w:rsidRPr="00DE2F3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706880" cy="2261285"/>
                  <wp:effectExtent l="0" t="0" r="7620" b="5715"/>
                  <wp:docPr id="1" name="Picture 1" descr="Image result for workstation berth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station bertho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6" t="8268" r="12352" b="8642"/>
                          <a:stretch/>
                        </pic:blipFill>
                        <pic:spPr bwMode="auto">
                          <a:xfrm>
                            <a:off x="0" y="0"/>
                            <a:ext cx="1759467" cy="233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EB60CE" w:rsidRPr="00DE2F35" w:rsidRDefault="00EB60CE" w:rsidP="005C70D0">
            <w:pPr>
              <w:rPr>
                <w:rFonts w:cstheme="minorHAnsi"/>
                <w:sz w:val="24"/>
                <w:szCs w:val="24"/>
              </w:rPr>
            </w:pPr>
          </w:p>
          <w:p w:rsidR="00814272" w:rsidRPr="00DE2F35" w:rsidRDefault="00814272" w:rsidP="00DE2F35">
            <w:pPr>
              <w:ind w:left="-138"/>
              <w:rPr>
                <w:rFonts w:cstheme="minorHAnsi"/>
                <w:sz w:val="24"/>
                <w:szCs w:val="24"/>
              </w:rPr>
            </w:pPr>
            <w:r w:rsidRPr="00DE2F3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4E7797F" wp14:editId="5F2CCB36">
                  <wp:extent cx="1524000" cy="2251137"/>
                  <wp:effectExtent l="0" t="0" r="0" b="0"/>
                  <wp:docPr id="10" name="Picture 10" descr="Image result for Microplate washer berth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icroplate washer bertho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6" t="15354" r="18091" b="12863"/>
                          <a:stretch/>
                        </pic:blipFill>
                        <pic:spPr bwMode="auto">
                          <a:xfrm>
                            <a:off x="0" y="0"/>
                            <a:ext cx="1530589" cy="226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DFD" w:rsidRPr="00181DFD" w:rsidTr="001A0682">
        <w:tc>
          <w:tcPr>
            <w:tcW w:w="2700" w:type="dxa"/>
            <w:shd w:val="clear" w:color="auto" w:fill="0070C0"/>
          </w:tcPr>
          <w:p w:rsidR="00EB60CE" w:rsidRDefault="006A3079" w:rsidP="00803600">
            <w:pPr>
              <w:ind w:left="-12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81DFD">
              <w:rPr>
                <w:rFonts w:cstheme="minorHAnsi"/>
                <w:b/>
                <w:color w:val="FFFFFF" w:themeColor="background1"/>
              </w:rPr>
              <w:t>Máy</w:t>
            </w:r>
            <w:proofErr w:type="spellEnd"/>
            <w:r w:rsidRPr="00181DFD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81DFD">
              <w:rPr>
                <w:rFonts w:cstheme="minorHAnsi"/>
                <w:b/>
                <w:color w:val="FFFFFF" w:themeColor="background1"/>
              </w:rPr>
              <w:t>đo</w:t>
            </w:r>
            <w:proofErr w:type="spellEnd"/>
            <w:r w:rsidRPr="00181DFD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0E2E2D" w:rsidRPr="00181DFD">
              <w:rPr>
                <w:rFonts w:cstheme="minorHAnsi"/>
                <w:b/>
                <w:color w:val="FFFFFF" w:themeColor="background1"/>
              </w:rPr>
              <w:t>quang</w:t>
            </w:r>
            <w:proofErr w:type="spellEnd"/>
            <w:r w:rsidR="000E2E2D" w:rsidRPr="00181DFD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0E2E2D" w:rsidRPr="00181DFD">
              <w:rPr>
                <w:rFonts w:cstheme="minorHAnsi"/>
                <w:b/>
                <w:color w:val="FFFFFF" w:themeColor="background1"/>
              </w:rPr>
              <w:t>phổ</w:t>
            </w:r>
            <w:proofErr w:type="spellEnd"/>
          </w:p>
          <w:p w:rsidR="00803600" w:rsidRPr="00181DFD" w:rsidRDefault="00227271" w:rsidP="00803600">
            <w:pPr>
              <w:ind w:left="-12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AEAAAA" w:themeColor="background2" w:themeShade="B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0070C0"/>
          </w:tcPr>
          <w:p w:rsidR="00803600" w:rsidRDefault="000E2E2D" w:rsidP="005C70D0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81DFD">
              <w:rPr>
                <w:rFonts w:cstheme="minorHAnsi"/>
                <w:b/>
                <w:color w:val="FFFFFF" w:themeColor="background1"/>
              </w:rPr>
              <w:t>Máy</w:t>
            </w:r>
            <w:proofErr w:type="spellEnd"/>
            <w:r w:rsidRPr="00181DFD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81DFD">
              <w:rPr>
                <w:rFonts w:cstheme="minorHAnsi"/>
                <w:b/>
                <w:color w:val="FFFFFF" w:themeColor="background1"/>
              </w:rPr>
              <w:t>đo</w:t>
            </w:r>
            <w:proofErr w:type="spellEnd"/>
            <w:r w:rsidRPr="00181DFD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590FC6">
              <w:rPr>
                <w:rFonts w:cstheme="minorHAnsi"/>
                <w:b/>
                <w:color w:val="FFFFFF" w:themeColor="background1"/>
              </w:rPr>
              <w:t>quang</w:t>
            </w:r>
            <w:proofErr w:type="spellEnd"/>
            <w:r w:rsidR="00590FC6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="00590FC6">
              <w:rPr>
                <w:rFonts w:cstheme="minorHAnsi"/>
                <w:b/>
                <w:color w:val="FFFFFF" w:themeColor="background1"/>
              </w:rPr>
              <w:t>phổ</w:t>
            </w:r>
            <w:proofErr w:type="spellEnd"/>
          </w:p>
          <w:p w:rsidR="00EB60CE" w:rsidRPr="00181DFD" w:rsidRDefault="00803600" w:rsidP="005C70D0">
            <w:pPr>
              <w:rPr>
                <w:rFonts w:cstheme="minorHAnsi"/>
                <w:b/>
                <w:color w:val="FFFFFF" w:themeColor="background1"/>
              </w:rPr>
            </w:pPr>
            <w:r w:rsidRPr="00A143E7">
              <w:rPr>
                <w:rFonts w:cstheme="minorHAnsi"/>
                <w:b/>
                <w:color w:val="AEAAAA" w:themeColor="background2" w:themeShade="BF"/>
              </w:rPr>
              <w:t xml:space="preserve">Tube </w:t>
            </w:r>
            <w:proofErr w:type="spellStart"/>
            <w:r w:rsidRPr="00A143E7">
              <w:rPr>
                <w:rFonts w:cstheme="minorHAnsi"/>
                <w:b/>
                <w:color w:val="AEAAAA" w:themeColor="background2" w:themeShade="BF"/>
              </w:rPr>
              <w:t>Luminometers</w:t>
            </w:r>
            <w:proofErr w:type="spellEnd"/>
          </w:p>
        </w:tc>
        <w:tc>
          <w:tcPr>
            <w:tcW w:w="2726" w:type="dxa"/>
            <w:shd w:val="clear" w:color="auto" w:fill="0070C0"/>
          </w:tcPr>
          <w:p w:rsidR="00EB60CE" w:rsidRDefault="00E1105C" w:rsidP="005C70D0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81DFD">
              <w:rPr>
                <w:rFonts w:cstheme="minorHAnsi"/>
                <w:b/>
                <w:color w:val="FFFFFF" w:themeColor="background1"/>
              </w:rPr>
              <w:t>Máy</w:t>
            </w:r>
            <w:proofErr w:type="spellEnd"/>
            <w:r w:rsidRPr="00181DFD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81DFD">
              <w:rPr>
                <w:rFonts w:cstheme="minorHAnsi"/>
                <w:b/>
                <w:color w:val="FFFFFF" w:themeColor="background1"/>
              </w:rPr>
              <w:t>rửa</w:t>
            </w:r>
            <w:proofErr w:type="spellEnd"/>
            <w:r w:rsidRPr="00181DFD">
              <w:rPr>
                <w:rFonts w:cstheme="minorHAnsi"/>
                <w:b/>
                <w:color w:val="FFFFFF" w:themeColor="background1"/>
              </w:rPr>
              <w:t xml:space="preserve"> Elisa</w:t>
            </w:r>
          </w:p>
          <w:p w:rsidR="00A97364" w:rsidRPr="00181DFD" w:rsidRDefault="00BB2EC9" w:rsidP="005C70D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AEAAAA" w:themeColor="background2" w:themeShade="BF"/>
              </w:rPr>
              <w:t>Elisa workstation</w:t>
            </w:r>
          </w:p>
        </w:tc>
        <w:tc>
          <w:tcPr>
            <w:tcW w:w="2404" w:type="dxa"/>
            <w:shd w:val="clear" w:color="auto" w:fill="0070C0"/>
          </w:tcPr>
          <w:p w:rsidR="005005CF" w:rsidRDefault="00814272" w:rsidP="005005CF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81DFD">
              <w:rPr>
                <w:rFonts w:cstheme="minorHAnsi"/>
                <w:b/>
                <w:color w:val="FFFFFF" w:themeColor="background1"/>
              </w:rPr>
              <w:t>Máy</w:t>
            </w:r>
            <w:proofErr w:type="spellEnd"/>
            <w:r w:rsidRPr="00181DFD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181DFD">
              <w:rPr>
                <w:rFonts w:cstheme="minorHAnsi"/>
                <w:b/>
                <w:color w:val="FFFFFF" w:themeColor="background1"/>
              </w:rPr>
              <w:t>rử</w:t>
            </w:r>
            <w:r w:rsidR="005005CF">
              <w:rPr>
                <w:rFonts w:cstheme="minorHAnsi"/>
                <w:b/>
                <w:color w:val="FFFFFF" w:themeColor="background1"/>
              </w:rPr>
              <w:t>a</w:t>
            </w:r>
            <w:proofErr w:type="spellEnd"/>
            <w:r w:rsidR="005005CF">
              <w:rPr>
                <w:rFonts w:cstheme="minorHAnsi"/>
                <w:b/>
                <w:color w:val="FFFFFF" w:themeColor="background1"/>
              </w:rPr>
              <w:t xml:space="preserve"> vi </w:t>
            </w:r>
            <w:proofErr w:type="spellStart"/>
            <w:r w:rsidR="005005CF">
              <w:rPr>
                <w:rFonts w:cstheme="minorHAnsi"/>
                <w:b/>
                <w:color w:val="FFFFFF" w:themeColor="background1"/>
              </w:rPr>
              <w:t>phiến</w:t>
            </w:r>
            <w:proofErr w:type="spellEnd"/>
          </w:p>
          <w:p w:rsidR="00EB60CE" w:rsidRPr="00181DFD" w:rsidRDefault="00A97364" w:rsidP="005005CF">
            <w:pPr>
              <w:rPr>
                <w:rFonts w:cstheme="minorHAnsi"/>
                <w:b/>
                <w:color w:val="FFFFFF" w:themeColor="background1"/>
              </w:rPr>
            </w:pPr>
            <w:r w:rsidRPr="0036662F">
              <w:rPr>
                <w:rFonts w:cstheme="minorHAnsi"/>
                <w:b/>
                <w:color w:val="AEAAAA" w:themeColor="background2" w:themeShade="BF"/>
              </w:rPr>
              <w:t>Microplate Washers</w:t>
            </w:r>
          </w:p>
        </w:tc>
      </w:tr>
      <w:tr w:rsidR="00EB60CE" w:rsidRPr="00071E95" w:rsidTr="001A0682">
        <w:trPr>
          <w:trHeight w:val="6848"/>
        </w:trPr>
        <w:tc>
          <w:tcPr>
            <w:tcW w:w="2700" w:type="dxa"/>
          </w:tcPr>
          <w:p w:rsidR="00EB60CE" w:rsidRPr="00071E95" w:rsidRDefault="000E2E2D" w:rsidP="00114F2E">
            <w:pPr>
              <w:tabs>
                <w:tab w:val="left" w:pos="168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071E95">
              <w:rPr>
                <w:rFonts w:cstheme="minorHAnsi"/>
                <w:sz w:val="24"/>
                <w:szCs w:val="24"/>
              </w:rPr>
              <w:t>Máy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quang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phổ</w:t>
            </w:r>
            <w:proofErr w:type="spellEnd"/>
            <w:r w:rsidR="002673C6">
              <w:rPr>
                <w:rFonts w:cstheme="minorHAnsi"/>
                <w:sz w:val="24"/>
                <w:szCs w:val="24"/>
              </w:rPr>
              <w:t xml:space="preserve"> UV-</w:t>
            </w:r>
            <w:r w:rsidRPr="00071E95">
              <w:rPr>
                <w:rFonts w:cstheme="minorHAnsi"/>
                <w:sz w:val="24"/>
                <w:szCs w:val="24"/>
              </w:rPr>
              <w:t xml:space="preserve">Vis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đã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được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tối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ưu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hóa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để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định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lượng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DNA, RNA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protein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bằng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cách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sử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dụng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A260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A280 (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độ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hấp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phụ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ở</w:t>
            </w:r>
            <w:r w:rsidR="002673C6">
              <w:rPr>
                <w:rFonts w:cstheme="minorHAnsi"/>
                <w:sz w:val="24"/>
                <w:szCs w:val="24"/>
              </w:rPr>
              <w:t xml:space="preserve"> 260</w:t>
            </w:r>
            <w:r w:rsidRPr="00071E95">
              <w:rPr>
                <w:rFonts w:cstheme="minorHAnsi"/>
                <w:sz w:val="24"/>
                <w:szCs w:val="24"/>
              </w:rPr>
              <w:t xml:space="preserve">nm)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khối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lượng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mẫu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rất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nhỏ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nhỏ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tới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1µL).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Để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đánh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giá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độ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tinh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khiết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của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mẫu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không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chỉ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tính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toán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A260/A280,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hàm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phổ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được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hiển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thị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trên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màn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hình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dễ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dàng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nhận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ra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sự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tinh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khiết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của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mẫu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được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83DBE" w:rsidRPr="00071E95" w:rsidRDefault="00F83DBE" w:rsidP="00F83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1E95">
              <w:rPr>
                <w:rFonts w:cstheme="minorHAnsi"/>
                <w:sz w:val="24"/>
                <w:szCs w:val="24"/>
              </w:rPr>
              <w:t>Máy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độ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sáng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ống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được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sản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xuất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bởi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Berthold Technologies</w:t>
            </w:r>
            <w:r w:rsidR="001A4599">
              <w:rPr>
                <w:rFonts w:cstheme="minorHAnsi"/>
                <w:sz w:val="24"/>
                <w:szCs w:val="24"/>
              </w:rPr>
              <w:t>,</w:t>
            </w:r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đảm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bảo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các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phép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chất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lượng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cao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trong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một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loạt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các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ứng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dụng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phát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sáng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flash.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độ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sáng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được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đặc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trưng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bởi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độ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nhạy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kết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hợp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với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tính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linh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hoạt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trong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định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dạng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mẫu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để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mang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đến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sự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phù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hợp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cho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mọi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ứng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dụng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>.</w:t>
            </w:r>
          </w:p>
          <w:p w:rsidR="00EB60CE" w:rsidRPr="00071E95" w:rsidRDefault="00EB60CE" w:rsidP="005C7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6" w:type="dxa"/>
          </w:tcPr>
          <w:p w:rsidR="002D04F6" w:rsidRPr="00071E95" w:rsidRDefault="002D04F6" w:rsidP="002D04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1E95">
              <w:rPr>
                <w:rFonts w:cstheme="minorHAnsi"/>
                <w:sz w:val="24"/>
                <w:szCs w:val="24"/>
              </w:rPr>
              <w:t>Các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xét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nghiệm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vi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bản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bao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gồm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một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số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bước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sinh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hóa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có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thể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mất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phút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đến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nhiều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giờ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để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được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thực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hiện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Các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bước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có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thể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phân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phối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các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thuốc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thử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khác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nhau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, ủ,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lắ</w:t>
            </w:r>
            <w:r w:rsidR="0036662F">
              <w:rPr>
                <w:rFonts w:cstheme="minorHAnsi"/>
                <w:sz w:val="24"/>
                <w:szCs w:val="24"/>
              </w:rPr>
              <w:t>c</w:t>
            </w:r>
            <w:proofErr w:type="spellEnd"/>
            <w:r w:rsidR="00366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662F">
              <w:rPr>
                <w:rFonts w:cstheme="minorHAnsi"/>
                <w:sz w:val="24"/>
                <w:szCs w:val="24"/>
              </w:rPr>
              <w:t>hoặc</w:t>
            </w:r>
            <w:proofErr w:type="spellEnd"/>
            <w:r w:rsidR="00366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tách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tự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bằng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một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số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bước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rửa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đọc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>.</w:t>
            </w:r>
          </w:p>
          <w:p w:rsidR="00EB60CE" w:rsidRPr="00071E95" w:rsidRDefault="002D04F6" w:rsidP="005C70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1E95">
              <w:rPr>
                <w:rFonts w:cstheme="minorHAnsi"/>
                <w:sz w:val="24"/>
                <w:szCs w:val="24"/>
              </w:rPr>
              <w:t>Công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nghệ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Berthold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cung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cấp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một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loại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độc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đáo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để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tự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động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hóa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xử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lý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ELISA.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Phiên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bản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không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đọc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có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thể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được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sử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dụng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cho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các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xét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nghiệm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tương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tự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như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xét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nghiệm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miễn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dịch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phát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quang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(LIA/CLIA),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xét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nghiệm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tương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tự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như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xét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nghiệm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miễn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dịch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phát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quang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(LIA/ CLIA),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xét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nghiệm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mảng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trong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tấm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vi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mô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14272" w:rsidRPr="00071E95" w:rsidRDefault="00814272" w:rsidP="0081427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71E95">
              <w:rPr>
                <w:rFonts w:cstheme="minorHAnsi"/>
                <w:sz w:val="24"/>
                <w:szCs w:val="24"/>
              </w:rPr>
              <w:t xml:space="preserve">Berthold </w:t>
            </w:r>
            <w:r w:rsidR="00580B3B">
              <w:rPr>
                <w:rFonts w:cstheme="minorHAnsi"/>
                <w:sz w:val="24"/>
                <w:szCs w:val="24"/>
              </w:rPr>
              <w:t>T</w:t>
            </w:r>
            <w:r w:rsidRPr="00071E95">
              <w:rPr>
                <w:rFonts w:cstheme="minorHAnsi"/>
                <w:sz w:val="24"/>
                <w:szCs w:val="24"/>
              </w:rPr>
              <w:t>echnolog</w:t>
            </w:r>
            <w:r w:rsidR="00580B3B">
              <w:rPr>
                <w:rFonts w:cstheme="minorHAnsi"/>
                <w:sz w:val="24"/>
                <w:szCs w:val="24"/>
              </w:rPr>
              <w:t>ies</w:t>
            </w:r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cung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cấp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rửa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vi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bản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cho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96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giếng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và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384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giếng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với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tả</w:t>
            </w:r>
            <w:r w:rsidR="005E0296" w:rsidRPr="00071E9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5E0296" w:rsidRPr="00071E95">
              <w:rPr>
                <w:rFonts w:cstheme="minorHAnsi"/>
                <w:sz w:val="24"/>
                <w:szCs w:val="24"/>
              </w:rPr>
              <w:t xml:space="preserve"> vi </w:t>
            </w:r>
            <w:proofErr w:type="spellStart"/>
            <w:r w:rsidR="005E0296" w:rsidRPr="00071E95">
              <w:rPr>
                <w:rFonts w:cstheme="minorHAnsi"/>
                <w:sz w:val="24"/>
                <w:szCs w:val="24"/>
              </w:rPr>
              <w:t>phiến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tự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động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bằng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xếp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chống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tích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hợp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>.</w:t>
            </w:r>
          </w:p>
          <w:p w:rsidR="00814272" w:rsidRPr="00071E95" w:rsidRDefault="00814272" w:rsidP="0081427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71E95">
              <w:rPr>
                <w:rFonts w:cstheme="minorHAnsi"/>
                <w:sz w:val="24"/>
                <w:szCs w:val="24"/>
              </w:rPr>
              <w:t>Với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việc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bổ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sung </w:t>
            </w:r>
            <w:r w:rsidR="008E216C">
              <w:rPr>
                <w:rFonts w:cstheme="minorHAnsi"/>
                <w:sz w:val="24"/>
                <w:szCs w:val="24"/>
              </w:rPr>
              <w:t xml:space="preserve">module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phân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phối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rửa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vi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bản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trở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thành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một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công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cụ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kết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hợp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máy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rửa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phân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phối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hiệu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1E95">
              <w:rPr>
                <w:rFonts w:cstheme="minorHAnsi"/>
                <w:sz w:val="24"/>
                <w:szCs w:val="24"/>
              </w:rPr>
              <w:t>quả</w:t>
            </w:r>
            <w:proofErr w:type="spellEnd"/>
            <w:r w:rsidRPr="00071E95">
              <w:rPr>
                <w:rFonts w:cstheme="minorHAnsi"/>
                <w:sz w:val="24"/>
                <w:szCs w:val="24"/>
              </w:rPr>
              <w:t>.</w:t>
            </w:r>
          </w:p>
          <w:p w:rsidR="00EB60CE" w:rsidRPr="00071E95" w:rsidRDefault="00EB60CE" w:rsidP="005C70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87473" w:rsidRPr="0008460B" w:rsidRDefault="00587473" w:rsidP="005C70D0">
      <w:pPr>
        <w:rPr>
          <w:rFonts w:cstheme="minorHAnsi"/>
        </w:rPr>
      </w:pPr>
    </w:p>
    <w:p w:rsidR="00591049" w:rsidRPr="0008460B" w:rsidRDefault="00591049" w:rsidP="005C70D0">
      <w:pPr>
        <w:rPr>
          <w:rFonts w:cstheme="minorHAnsi"/>
        </w:rPr>
      </w:pPr>
    </w:p>
    <w:p w:rsidR="00591049" w:rsidRPr="0008460B" w:rsidRDefault="00591049" w:rsidP="0089789B">
      <w:pPr>
        <w:ind w:left="-540"/>
        <w:jc w:val="right"/>
        <w:rPr>
          <w:rFonts w:cstheme="minorHAnsi"/>
        </w:rPr>
      </w:pPr>
    </w:p>
    <w:p w:rsidR="00591049" w:rsidRPr="0008460B" w:rsidRDefault="0089789B" w:rsidP="0089789B">
      <w:pPr>
        <w:jc w:val="right"/>
        <w:rPr>
          <w:rFonts w:cstheme="minorHAnsi"/>
        </w:rPr>
      </w:pPr>
      <w:r w:rsidRPr="0008460B">
        <w:rPr>
          <w:rFonts w:cstheme="minorHAnsi"/>
          <w:noProof/>
        </w:rPr>
        <w:drawing>
          <wp:inline distT="0" distB="0" distL="0" distR="0" wp14:anchorId="652FAB8E" wp14:editId="70D55D4E">
            <wp:extent cx="2215662" cy="513471"/>
            <wp:effectExtent l="0" t="0" r="0" b="1270"/>
            <wp:docPr id="9" name="Picture 9" descr="http://berthold.vn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erthold.vn/images/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89" cy="5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30" w:type="dxa"/>
        <w:tblInd w:w="-36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2520"/>
        <w:gridCol w:w="2430"/>
      </w:tblGrid>
      <w:tr w:rsidR="00587473" w:rsidRPr="0008460B" w:rsidTr="003D2DD4">
        <w:tc>
          <w:tcPr>
            <w:tcW w:w="3060" w:type="dxa"/>
            <w:tcBorders>
              <w:bottom w:val="single" w:sz="4" w:space="0" w:color="0070C0"/>
            </w:tcBorders>
          </w:tcPr>
          <w:p w:rsidR="00587473" w:rsidRPr="0008460B" w:rsidRDefault="00587473" w:rsidP="00C756CD">
            <w:pPr>
              <w:ind w:left="-473" w:firstLine="473"/>
              <w:jc w:val="center"/>
              <w:rPr>
                <w:rFonts w:cstheme="minorHAnsi"/>
              </w:rPr>
            </w:pPr>
            <w:r w:rsidRPr="0008460B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8741713" wp14:editId="78A60E56">
                  <wp:extent cx="1628775" cy="2571750"/>
                  <wp:effectExtent l="0" t="0" r="9525" b="0"/>
                  <wp:docPr id="12" name="Picture 12" descr="Image result for NightOWL II LB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NightOWL II LB 9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t="4333" r="28750" b="5667"/>
                          <a:stretch/>
                        </pic:blipFill>
                        <pic:spPr bwMode="auto">
                          <a:xfrm>
                            <a:off x="0" y="0"/>
                            <a:ext cx="16287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0070C0"/>
            </w:tcBorders>
          </w:tcPr>
          <w:p w:rsidR="00C756CD" w:rsidRPr="0008460B" w:rsidRDefault="00C756CD" w:rsidP="00587473">
            <w:pPr>
              <w:ind w:left="-108" w:hanging="180"/>
              <w:rPr>
                <w:rFonts w:cstheme="minorHAnsi"/>
              </w:rPr>
            </w:pPr>
          </w:p>
          <w:p w:rsidR="00C756CD" w:rsidRPr="0008460B" w:rsidRDefault="00C756CD" w:rsidP="00C756CD">
            <w:pPr>
              <w:rPr>
                <w:rFonts w:cstheme="minorHAnsi"/>
              </w:rPr>
            </w:pPr>
          </w:p>
          <w:p w:rsidR="00587473" w:rsidRPr="0008460B" w:rsidRDefault="00C756CD" w:rsidP="00A35338">
            <w:pPr>
              <w:ind w:hanging="108"/>
              <w:jc w:val="center"/>
              <w:rPr>
                <w:rFonts w:cstheme="minorHAnsi"/>
              </w:rPr>
            </w:pPr>
            <w:r w:rsidRPr="0008460B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AF3EACC" wp14:editId="6A8357B1">
                  <wp:extent cx="1476375" cy="1733550"/>
                  <wp:effectExtent l="0" t="0" r="9525" b="0"/>
                  <wp:docPr id="7" name="Picture 7" descr="Image result for tristar lb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istar lb9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9666" r="17250" b="8333"/>
                          <a:stretch/>
                        </pic:blipFill>
                        <pic:spPr bwMode="auto">
                          <a:xfrm>
                            <a:off x="0" y="0"/>
                            <a:ext cx="14763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0070C0"/>
            </w:tcBorders>
          </w:tcPr>
          <w:p w:rsidR="00587473" w:rsidRPr="0008460B" w:rsidRDefault="00587473" w:rsidP="00A35338">
            <w:pPr>
              <w:jc w:val="center"/>
              <w:rPr>
                <w:rFonts w:cstheme="minorHAnsi"/>
              </w:rPr>
            </w:pPr>
          </w:p>
          <w:p w:rsidR="00A35338" w:rsidRPr="0008460B" w:rsidRDefault="00A35338" w:rsidP="00A35338">
            <w:pPr>
              <w:jc w:val="center"/>
              <w:rPr>
                <w:rFonts w:cstheme="minorHAnsi"/>
              </w:rPr>
            </w:pPr>
          </w:p>
          <w:p w:rsidR="00A35338" w:rsidRPr="0008460B" w:rsidRDefault="00A35338" w:rsidP="00A35338">
            <w:pPr>
              <w:jc w:val="center"/>
              <w:rPr>
                <w:rFonts w:cstheme="minorHAnsi"/>
              </w:rPr>
            </w:pPr>
            <w:r w:rsidRPr="0008460B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5CCA57E" wp14:editId="76F5AD6F">
                  <wp:extent cx="1514475" cy="1581150"/>
                  <wp:effectExtent l="0" t="0" r="9525" b="0"/>
                  <wp:docPr id="14" name="Picture 14" descr="Image result for Multi Crystal LB 2111 Gamma Co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Multi Crystal LB 2111 Gamma Coun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2" t="32400" r="26912" b="34400"/>
                          <a:stretch/>
                        </pic:blipFill>
                        <pic:spPr bwMode="auto">
                          <a:xfrm>
                            <a:off x="0" y="0"/>
                            <a:ext cx="15144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bottom w:val="single" w:sz="4" w:space="0" w:color="0070C0"/>
            </w:tcBorders>
          </w:tcPr>
          <w:p w:rsidR="00587473" w:rsidRPr="0008460B" w:rsidRDefault="00587473" w:rsidP="005C70D0">
            <w:pPr>
              <w:rPr>
                <w:rFonts w:cstheme="minorHAnsi"/>
              </w:rPr>
            </w:pPr>
          </w:p>
          <w:p w:rsidR="0048575A" w:rsidRPr="0008460B" w:rsidRDefault="0048575A" w:rsidP="005C70D0">
            <w:pPr>
              <w:rPr>
                <w:rFonts w:cstheme="minorHAnsi"/>
              </w:rPr>
            </w:pPr>
            <w:r w:rsidRPr="0008460B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53AE9BC6" wp14:editId="6C9AD331">
                  <wp:extent cx="1571625" cy="1371600"/>
                  <wp:effectExtent l="0" t="0" r="9525" b="0"/>
                  <wp:docPr id="15" name="Picture 15" descr="Image result for FlowStar² LB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FlowStar² LB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473" w:rsidRPr="0008460B" w:rsidTr="003D2DD4">
        <w:tc>
          <w:tcPr>
            <w:tcW w:w="3060" w:type="dxa"/>
            <w:shd w:val="clear" w:color="auto" w:fill="0070C0"/>
          </w:tcPr>
          <w:p w:rsidR="00587473" w:rsidRPr="003D2DD4" w:rsidRDefault="00587473" w:rsidP="005C70D0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Hệ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thống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máy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chụp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ảnh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561A6F" w:rsidRPr="003D2DD4">
              <w:rPr>
                <w:rFonts w:cstheme="minorHAnsi"/>
                <w:b/>
                <w:color w:val="FFFFFF" w:themeColor="background1"/>
              </w:rPr>
              <w:t>i</w:t>
            </w:r>
            <w:r w:rsidRPr="003D2DD4">
              <w:rPr>
                <w:rFonts w:cstheme="minorHAnsi"/>
                <w:b/>
                <w:color w:val="FFFFFF" w:themeColor="background1"/>
              </w:rPr>
              <w:t>n vivo</w:t>
            </w:r>
          </w:p>
          <w:p w:rsidR="00561A6F" w:rsidRPr="003D2DD4" w:rsidRDefault="00BB2EC9" w:rsidP="005C70D0">
            <w:pPr>
              <w:rPr>
                <w:rFonts w:cstheme="minorHAnsi"/>
                <w:b/>
                <w:color w:val="AEAAAA" w:themeColor="background2" w:themeShade="BF"/>
              </w:rPr>
            </w:pPr>
            <w:proofErr w:type="spellStart"/>
            <w:r>
              <w:rPr>
                <w:rFonts w:cstheme="minorHAnsi"/>
                <w:b/>
                <w:color w:val="AEAAAA" w:themeColor="background2" w:themeShade="BF"/>
              </w:rPr>
              <w:t>Invivo</w:t>
            </w:r>
            <w:proofErr w:type="spellEnd"/>
            <w:r>
              <w:rPr>
                <w:rFonts w:cstheme="minorHAnsi"/>
                <w:b/>
                <w:color w:val="AEAAAA" w:themeColor="background2" w:themeShade="BF"/>
              </w:rPr>
              <w:t xml:space="preserve"> System </w:t>
            </w:r>
          </w:p>
        </w:tc>
        <w:tc>
          <w:tcPr>
            <w:tcW w:w="2520" w:type="dxa"/>
            <w:shd w:val="clear" w:color="auto" w:fill="0070C0"/>
          </w:tcPr>
          <w:p w:rsidR="00587473" w:rsidRPr="003D2DD4" w:rsidRDefault="00C756CD" w:rsidP="005C70D0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Máy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đọc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vi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phiến</w:t>
            </w:r>
            <w:proofErr w:type="spellEnd"/>
          </w:p>
          <w:p w:rsidR="003D2DD4" w:rsidRPr="003D2DD4" w:rsidRDefault="00BB2EC9" w:rsidP="005C70D0">
            <w:pPr>
              <w:rPr>
                <w:rFonts w:cstheme="minorHAnsi"/>
                <w:b/>
                <w:color w:val="AEAAAA" w:themeColor="background2" w:themeShade="BF"/>
              </w:rPr>
            </w:pPr>
            <w:r>
              <w:rPr>
                <w:rFonts w:cstheme="minorHAnsi"/>
                <w:b/>
                <w:color w:val="AEAAAA" w:themeColor="background2" w:themeShade="BF"/>
              </w:rPr>
              <w:t>Microplate Reader</w:t>
            </w:r>
          </w:p>
        </w:tc>
        <w:tc>
          <w:tcPr>
            <w:tcW w:w="2520" w:type="dxa"/>
            <w:shd w:val="clear" w:color="auto" w:fill="0070C0"/>
          </w:tcPr>
          <w:p w:rsidR="00587473" w:rsidRPr="003D2DD4" w:rsidRDefault="00A35338" w:rsidP="005C70D0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Bộ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đếm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tia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Gamma</w:t>
            </w:r>
          </w:p>
          <w:p w:rsidR="003D2DD4" w:rsidRPr="003D2DD4" w:rsidRDefault="00BB2EC9" w:rsidP="005C70D0">
            <w:pPr>
              <w:rPr>
                <w:rFonts w:cstheme="minorHAnsi"/>
                <w:b/>
                <w:color w:val="AEAAAA" w:themeColor="background2" w:themeShade="BF"/>
              </w:rPr>
            </w:pPr>
            <w:r>
              <w:rPr>
                <w:rFonts w:cstheme="minorHAnsi"/>
                <w:b/>
                <w:color w:val="AEAAAA" w:themeColor="background2" w:themeShade="BF"/>
              </w:rPr>
              <w:t>Gamma Counter</w:t>
            </w:r>
          </w:p>
        </w:tc>
        <w:tc>
          <w:tcPr>
            <w:tcW w:w="2430" w:type="dxa"/>
            <w:shd w:val="clear" w:color="auto" w:fill="0070C0"/>
          </w:tcPr>
          <w:p w:rsidR="00587473" w:rsidRPr="003D2DD4" w:rsidRDefault="0048575A" w:rsidP="005C70D0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Đài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dò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3D2DD4">
              <w:rPr>
                <w:rFonts w:cstheme="minorHAnsi"/>
                <w:b/>
                <w:color w:val="FFFFFF" w:themeColor="background1"/>
              </w:rPr>
              <w:t>sóng</w:t>
            </w:r>
            <w:proofErr w:type="spellEnd"/>
            <w:r w:rsidRPr="003D2DD4">
              <w:rPr>
                <w:rFonts w:cstheme="minorHAnsi"/>
                <w:b/>
                <w:color w:val="FFFFFF" w:themeColor="background1"/>
              </w:rPr>
              <w:t xml:space="preserve"> HPLC</w:t>
            </w:r>
          </w:p>
          <w:p w:rsidR="003D2DD4" w:rsidRPr="003D2DD4" w:rsidRDefault="00BB2EC9" w:rsidP="005C70D0">
            <w:pPr>
              <w:rPr>
                <w:rFonts w:cstheme="minorHAnsi"/>
                <w:b/>
                <w:color w:val="AEAAAA" w:themeColor="background2" w:themeShade="BF"/>
              </w:rPr>
            </w:pPr>
            <w:r>
              <w:rPr>
                <w:rFonts w:cstheme="minorHAnsi"/>
                <w:b/>
                <w:color w:val="AEAAAA" w:themeColor="background2" w:themeShade="BF"/>
              </w:rPr>
              <w:t>Radio HPLC Detectors</w:t>
            </w:r>
          </w:p>
        </w:tc>
      </w:tr>
      <w:tr w:rsidR="00587473" w:rsidRPr="0008460B" w:rsidTr="00561A6F">
        <w:tc>
          <w:tcPr>
            <w:tcW w:w="3060" w:type="dxa"/>
          </w:tcPr>
          <w:p w:rsidR="00587473" w:rsidRPr="0008460B" w:rsidRDefault="00587473" w:rsidP="000D2CF9">
            <w:pPr>
              <w:spacing w:line="276" w:lineRule="auto"/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Với</w:t>
            </w:r>
            <w:proofErr w:type="spellEnd"/>
            <w:r w:rsidRPr="0008460B">
              <w:rPr>
                <w:rFonts w:cstheme="minorHAnsi"/>
              </w:rPr>
              <w:t xml:space="preserve"> 20 </w:t>
            </w:r>
            <w:proofErr w:type="spellStart"/>
            <w:r w:rsidRPr="0008460B">
              <w:rPr>
                <w:rFonts w:cstheme="minorHAnsi"/>
              </w:rPr>
              <w:t>năm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kinh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nghiệm</w:t>
            </w:r>
            <w:proofErr w:type="spellEnd"/>
            <w:r w:rsidRPr="0008460B">
              <w:rPr>
                <w:rFonts w:cstheme="minorHAnsi"/>
              </w:rPr>
              <w:t xml:space="preserve"> B</w:t>
            </w:r>
            <w:r w:rsidR="000D2CF9">
              <w:rPr>
                <w:rFonts w:cstheme="minorHAnsi"/>
              </w:rPr>
              <w:t>erthold</w:t>
            </w:r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một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những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nơi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tiên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của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hình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ảnh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cơ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thể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sống</w:t>
            </w:r>
            <w:proofErr w:type="spellEnd"/>
            <w:r w:rsidRPr="0008460B">
              <w:rPr>
                <w:rFonts w:cstheme="minorHAnsi"/>
              </w:rPr>
              <w:t xml:space="preserve">. </w:t>
            </w:r>
            <w:proofErr w:type="spellStart"/>
            <w:r w:rsidRPr="0008460B">
              <w:rPr>
                <w:rFonts w:cstheme="minorHAnsi"/>
              </w:rPr>
              <w:t>Hệ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thống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đầu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tiên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của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chúng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tôi</w:t>
            </w:r>
            <w:proofErr w:type="spellEnd"/>
            <w:r w:rsidRPr="0008460B">
              <w:rPr>
                <w:rFonts w:cstheme="minorHAnsi"/>
              </w:rPr>
              <w:t xml:space="preserve">, </w:t>
            </w:r>
            <w:proofErr w:type="spellStart"/>
            <w:r w:rsidRPr="0008460B">
              <w:rPr>
                <w:rFonts w:cstheme="minorHAnsi"/>
              </w:rPr>
              <w:t>luminograph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cho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phép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khoa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học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phát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hiện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sự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phát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xạ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ánh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sáng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thấp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sinh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vật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mở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ra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cơ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hội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để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giám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định</w:t>
            </w:r>
            <w:proofErr w:type="spellEnd"/>
            <w:r w:rsidRPr="0008460B">
              <w:rPr>
                <w:rFonts w:cstheme="minorHAnsi"/>
              </w:rPr>
              <w:t xml:space="preserve"> gen </w:t>
            </w:r>
            <w:proofErr w:type="spellStart"/>
            <w:r w:rsidRPr="0008460B">
              <w:rPr>
                <w:rFonts w:cstheme="minorHAnsi"/>
              </w:rPr>
              <w:t>chỉ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thị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động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vật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thực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vật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theo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không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xâm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lấn</w:t>
            </w:r>
            <w:proofErr w:type="spellEnd"/>
            <w:r w:rsidRPr="0008460B">
              <w:rPr>
                <w:rFonts w:cstheme="minorHAnsi"/>
              </w:rPr>
              <w:t xml:space="preserve">. </w:t>
            </w:r>
            <w:proofErr w:type="spellStart"/>
            <w:r w:rsidRPr="0008460B">
              <w:rPr>
                <w:rFonts w:cstheme="minorHAnsi"/>
              </w:rPr>
              <w:t>Công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nghệ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mới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thú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vị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này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đã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thay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đổi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nghiên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cứu</w:t>
            </w:r>
            <w:proofErr w:type="spellEnd"/>
            <w:r w:rsidRPr="0008460B">
              <w:rPr>
                <w:rFonts w:cstheme="minorHAnsi"/>
              </w:rPr>
              <w:t xml:space="preserve"> y </w:t>
            </w:r>
            <w:proofErr w:type="spellStart"/>
            <w:r w:rsidRPr="0008460B">
              <w:rPr>
                <w:rFonts w:cstheme="minorHAnsi"/>
              </w:rPr>
              <w:t>học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bằng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cung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cấp</w:t>
            </w:r>
            <w:proofErr w:type="spellEnd"/>
            <w:r w:rsidRPr="0008460B">
              <w:rPr>
                <w:rFonts w:cstheme="minorHAnsi"/>
              </w:rPr>
              <w:t xml:space="preserve">, </w:t>
            </w:r>
            <w:proofErr w:type="spellStart"/>
            <w:r w:rsidRPr="0008460B">
              <w:rPr>
                <w:rFonts w:cstheme="minorHAnsi"/>
              </w:rPr>
              <w:t>lựa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chọn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làm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việc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điều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kiện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sinh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lý</w:t>
            </w:r>
            <w:proofErr w:type="spellEnd"/>
            <w:r w:rsidRPr="0008460B">
              <w:rPr>
                <w:rFonts w:cstheme="minorHAnsi"/>
              </w:rPr>
              <w:t xml:space="preserve"> ở </w:t>
            </w:r>
            <w:proofErr w:type="spellStart"/>
            <w:r w:rsidRPr="0008460B">
              <w:rPr>
                <w:rFonts w:cstheme="minorHAnsi"/>
              </w:rPr>
              <w:t>sinh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vật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sống</w:t>
            </w:r>
            <w:proofErr w:type="spellEnd"/>
            <w:r w:rsidRPr="0008460B">
              <w:rPr>
                <w:rFonts w:cstheme="minorHAnsi"/>
              </w:rPr>
              <w:t xml:space="preserve">. </w:t>
            </w:r>
            <w:proofErr w:type="spellStart"/>
            <w:r w:rsidRPr="0008460B">
              <w:rPr>
                <w:rFonts w:cstheme="minorHAnsi"/>
              </w:rPr>
              <w:t>Ngày</w:t>
            </w:r>
            <w:proofErr w:type="spellEnd"/>
            <w:r w:rsidRPr="0008460B">
              <w:rPr>
                <w:rFonts w:cstheme="minorHAnsi"/>
              </w:rPr>
              <w:t xml:space="preserve"> nay, </w:t>
            </w:r>
            <w:proofErr w:type="spellStart"/>
            <w:r w:rsidRPr="0008460B">
              <w:rPr>
                <w:rFonts w:cstheme="minorHAnsi"/>
              </w:rPr>
              <w:t>có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thể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thực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hiện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hình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ảnh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cơ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thể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sống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không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xâm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lấn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của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cơ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thể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phân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tử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cự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thể</w:t>
            </w:r>
            <w:proofErr w:type="spellEnd"/>
            <w:r w:rsidR="006366A6">
              <w:rPr>
                <w:rFonts w:cstheme="minorHAnsi"/>
              </w:rPr>
              <w:t>.</w:t>
            </w:r>
          </w:p>
        </w:tc>
        <w:tc>
          <w:tcPr>
            <w:tcW w:w="2520" w:type="dxa"/>
          </w:tcPr>
          <w:p w:rsidR="00587473" w:rsidRPr="0008460B" w:rsidRDefault="00A35338" w:rsidP="00A35338">
            <w:pPr>
              <w:pStyle w:val="ListParagraph"/>
              <w:ind w:left="72"/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  <w:sz w:val="24"/>
                <w:szCs w:val="24"/>
              </w:rPr>
              <w:t>Dòng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sản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phẩm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này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mang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đến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sự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linh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độ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nhạy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bén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độ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chính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xác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cao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phạm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vi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năng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động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giải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quyết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được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các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thông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số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phức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tạp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Thiết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bị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dùng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cho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mọi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phòng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lab.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Đó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là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lý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tại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sao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Microplate reader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phù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hợp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với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bạn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Có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thể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nghiên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cứu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của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bạn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đang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cần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tính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linh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hoạt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ứng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dụng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tối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đa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hoặc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các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thông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số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24"/>
                <w:szCs w:val="24"/>
              </w:rPr>
              <w:t>cao</w:t>
            </w:r>
            <w:proofErr w:type="spellEnd"/>
            <w:r w:rsidRPr="0008460B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760B6B" w:rsidRPr="0008460B" w:rsidRDefault="00760B6B" w:rsidP="00760B6B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Bộ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đếm</w:t>
            </w:r>
            <w:proofErr w:type="spellEnd"/>
            <w:r w:rsidRPr="0008460B">
              <w:rPr>
                <w:rFonts w:cstheme="minorHAnsi"/>
              </w:rPr>
              <w:t xml:space="preserve"> Gamma Multi Crystal LB 2111 </w:t>
            </w:r>
            <w:proofErr w:type="spellStart"/>
            <w:r w:rsidRPr="0008460B">
              <w:rPr>
                <w:rFonts w:cstheme="minorHAnsi"/>
              </w:rPr>
              <w:t>là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một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hệ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thống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đơn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giản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đáng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chú</w:t>
            </w:r>
            <w:proofErr w:type="spellEnd"/>
            <w:r w:rsidRPr="0008460B">
              <w:rPr>
                <w:rFonts w:cstheme="minorHAnsi"/>
              </w:rPr>
              <w:t xml:space="preserve"> ý </w:t>
            </w:r>
            <w:proofErr w:type="spellStart"/>
            <w:r w:rsidRPr="0008460B">
              <w:rPr>
                <w:rFonts w:cstheme="minorHAnsi"/>
              </w:rPr>
              <w:t>cho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ứng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dụng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đếm</w:t>
            </w:r>
            <w:proofErr w:type="spellEnd"/>
            <w:r w:rsidRPr="0008460B">
              <w:rPr>
                <w:rFonts w:cstheme="minorHAnsi"/>
              </w:rPr>
              <w:t xml:space="preserve"> gamma, </w:t>
            </w:r>
            <w:proofErr w:type="spellStart"/>
            <w:r w:rsidRPr="0008460B">
              <w:rPr>
                <w:rFonts w:cstheme="minorHAnsi"/>
              </w:rPr>
              <w:t>mang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lại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kết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quả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đáng</w:t>
            </w:r>
            <w:proofErr w:type="spellEnd"/>
            <w:r w:rsidRPr="0008460B">
              <w:rPr>
                <w:rFonts w:cstheme="minorHAnsi"/>
              </w:rPr>
              <w:t xml:space="preserve"> tin </w:t>
            </w:r>
            <w:proofErr w:type="spellStart"/>
            <w:r w:rsidRPr="0008460B">
              <w:rPr>
                <w:rFonts w:cstheme="minorHAnsi"/>
              </w:rPr>
              <w:t>cậy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nhất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quán</w:t>
            </w:r>
            <w:proofErr w:type="spellEnd"/>
            <w:r w:rsidRPr="0008460B">
              <w:rPr>
                <w:rFonts w:cstheme="minorHAnsi"/>
              </w:rPr>
              <w:t xml:space="preserve">. Do </w:t>
            </w:r>
            <w:proofErr w:type="spellStart"/>
            <w:r w:rsidRPr="0008460B">
              <w:rPr>
                <w:rFonts w:cstheme="minorHAnsi"/>
              </w:rPr>
              <w:t>sự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nhỏ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gọn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của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nó</w:t>
            </w:r>
            <w:proofErr w:type="spellEnd"/>
            <w:r w:rsidRPr="0008460B">
              <w:rPr>
                <w:rFonts w:cstheme="minorHAnsi"/>
              </w:rPr>
              <w:t xml:space="preserve">, </w:t>
            </w:r>
            <w:proofErr w:type="spellStart"/>
            <w:r w:rsidRPr="0008460B">
              <w:rPr>
                <w:rFonts w:cstheme="minorHAnsi"/>
              </w:rPr>
              <w:t>hệ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thống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phù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hợp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với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hầu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hết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mọi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thiết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lập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phòng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thí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nghiệm</w:t>
            </w:r>
            <w:proofErr w:type="spellEnd"/>
            <w:r w:rsidRPr="0008460B">
              <w:rPr>
                <w:rFonts w:cstheme="minorHAnsi"/>
              </w:rPr>
              <w:t>.</w:t>
            </w:r>
          </w:p>
          <w:p w:rsidR="00587473" w:rsidRPr="0008460B" w:rsidRDefault="00760B6B" w:rsidP="00760B6B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Thiết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bị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có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thể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được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vận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hành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theo</w:t>
            </w:r>
            <w:proofErr w:type="spellEnd"/>
            <w:r w:rsidRPr="0008460B">
              <w:rPr>
                <w:rFonts w:cstheme="minorHAnsi"/>
              </w:rPr>
              <w:t xml:space="preserve"> 2 </w:t>
            </w:r>
            <w:proofErr w:type="spellStart"/>
            <w:r w:rsidRPr="0008460B">
              <w:rPr>
                <w:rFonts w:cstheme="minorHAnsi"/>
              </w:rPr>
              <w:t>cấu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hình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hệ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thống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khác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nhau</w:t>
            </w:r>
            <w:proofErr w:type="spellEnd"/>
            <w:r w:rsidRPr="0008460B">
              <w:rPr>
                <w:rFonts w:cstheme="minorHAnsi"/>
              </w:rPr>
              <w:t xml:space="preserve"> (</w:t>
            </w:r>
            <w:proofErr w:type="spellStart"/>
            <w:r w:rsidRPr="0008460B">
              <w:rPr>
                <w:rFonts w:cstheme="minorHAnsi"/>
              </w:rPr>
              <w:t>điều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khiển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độc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lập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hoặc</w:t>
            </w:r>
            <w:proofErr w:type="spellEnd"/>
            <w:r w:rsidRPr="0008460B">
              <w:rPr>
                <w:rFonts w:cstheme="minorHAnsi"/>
              </w:rPr>
              <w:t xml:space="preserve"> PC).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cấu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hình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độc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lập</w:t>
            </w:r>
            <w:proofErr w:type="spellEnd"/>
            <w:r w:rsidRPr="0008460B">
              <w:rPr>
                <w:rFonts w:cstheme="minorHAnsi"/>
              </w:rPr>
              <w:t xml:space="preserve">, </w:t>
            </w:r>
            <w:proofErr w:type="spellStart"/>
            <w:r w:rsidRPr="0008460B">
              <w:rPr>
                <w:rFonts w:cstheme="minorHAnsi"/>
              </w:rPr>
              <w:t>bàn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phím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màn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hình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được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kết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nối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với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hệ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thống</w:t>
            </w:r>
            <w:proofErr w:type="spellEnd"/>
            <w:r w:rsidRPr="0008460B">
              <w:rPr>
                <w:rFonts w:cstheme="minorHAnsi"/>
              </w:rPr>
              <w:t xml:space="preserve">,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khi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máy</w:t>
            </w:r>
            <w:proofErr w:type="spellEnd"/>
            <w:r w:rsidRPr="0008460B">
              <w:rPr>
                <w:rFonts w:cstheme="minorHAnsi"/>
              </w:rPr>
              <w:t xml:space="preserve"> in ma </w:t>
            </w:r>
            <w:proofErr w:type="spellStart"/>
            <w:r w:rsidRPr="0008460B">
              <w:rPr>
                <w:rFonts w:cstheme="minorHAnsi"/>
              </w:rPr>
              <w:t>trận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nối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tiếp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được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sử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dụng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để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xuất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dữ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liệu</w:t>
            </w:r>
            <w:proofErr w:type="spellEnd"/>
            <w:r w:rsidR="006366A6">
              <w:rPr>
                <w:rFonts w:cstheme="minorHAnsi"/>
              </w:rPr>
              <w:t>.</w:t>
            </w:r>
          </w:p>
        </w:tc>
        <w:tc>
          <w:tcPr>
            <w:tcW w:w="2430" w:type="dxa"/>
          </w:tcPr>
          <w:p w:rsidR="00587473" w:rsidRPr="0008460B" w:rsidRDefault="0048575A" w:rsidP="0048575A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Giám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sát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hợp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chất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có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nhãn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vô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tuyến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được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phân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tách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bằng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kĩ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thuật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sắc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kí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đã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được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thiết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lập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một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những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công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cụ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mạnh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nhất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chuyển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hóa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thuốc</w:t>
            </w:r>
            <w:proofErr w:type="spellEnd"/>
            <w:r w:rsidRPr="0008460B">
              <w:rPr>
                <w:rFonts w:cstheme="minorHAnsi"/>
              </w:rPr>
              <w:t xml:space="preserve">, </w:t>
            </w:r>
            <w:proofErr w:type="spellStart"/>
            <w:r w:rsidRPr="0008460B">
              <w:rPr>
                <w:rFonts w:cstheme="minorHAnsi"/>
              </w:rPr>
              <w:t>nghiên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cứu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môi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trường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dược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động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học</w:t>
            </w:r>
            <w:proofErr w:type="spellEnd"/>
            <w:r w:rsidRPr="0008460B">
              <w:rPr>
                <w:rFonts w:cstheme="minorHAnsi"/>
              </w:rPr>
              <w:t xml:space="preserve">. </w:t>
            </w:r>
            <w:proofErr w:type="spellStart"/>
            <w:r w:rsidRPr="0008460B">
              <w:rPr>
                <w:rFonts w:cstheme="minorHAnsi"/>
              </w:rPr>
              <w:t>Với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hơn</w:t>
            </w:r>
            <w:proofErr w:type="spellEnd"/>
            <w:r w:rsidRPr="0008460B">
              <w:rPr>
                <w:rFonts w:cstheme="minorHAnsi"/>
              </w:rPr>
              <w:t xml:space="preserve"> 50 </w:t>
            </w:r>
            <w:proofErr w:type="spellStart"/>
            <w:r w:rsidRPr="0008460B">
              <w:rPr>
                <w:rFonts w:cstheme="minorHAnsi"/>
              </w:rPr>
              <w:t>năm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kinh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nghiệm</w:t>
            </w:r>
            <w:proofErr w:type="spellEnd"/>
            <w:r w:rsidRPr="0008460B">
              <w:rPr>
                <w:rFonts w:cstheme="minorHAnsi"/>
              </w:rPr>
              <w:t xml:space="preserve">, Berthold Technologies </w:t>
            </w:r>
            <w:proofErr w:type="spellStart"/>
            <w:r w:rsidRPr="0008460B">
              <w:rPr>
                <w:rFonts w:cstheme="minorHAnsi"/>
              </w:rPr>
              <w:t>cung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cấp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một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loạt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các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giải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pháp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hệ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thống</w:t>
            </w:r>
            <w:proofErr w:type="spellEnd"/>
            <w:r w:rsidRPr="0008460B">
              <w:rPr>
                <w:rFonts w:cstheme="minorHAnsi"/>
              </w:rPr>
              <w:t xml:space="preserve">, </w:t>
            </w:r>
            <w:proofErr w:type="spellStart"/>
            <w:r w:rsidRPr="0008460B">
              <w:rPr>
                <w:rFonts w:cstheme="minorHAnsi"/>
              </w:rPr>
              <w:t>được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biết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đến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với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độ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nhạy</w:t>
            </w:r>
            <w:proofErr w:type="spellEnd"/>
            <w:r w:rsidRPr="0008460B">
              <w:rPr>
                <w:rFonts w:cstheme="minorHAnsi"/>
              </w:rPr>
              <w:t xml:space="preserve">, </w:t>
            </w:r>
            <w:proofErr w:type="spellStart"/>
            <w:r w:rsidRPr="0008460B">
              <w:rPr>
                <w:rFonts w:cstheme="minorHAnsi"/>
              </w:rPr>
              <w:t>tính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đặc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hiệu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và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tính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linh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hoạt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của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chúng</w:t>
            </w:r>
            <w:proofErr w:type="spellEnd"/>
            <w:r w:rsidR="006366A6">
              <w:rPr>
                <w:rFonts w:cstheme="minorHAnsi"/>
              </w:rPr>
              <w:t>.</w:t>
            </w:r>
          </w:p>
        </w:tc>
      </w:tr>
    </w:tbl>
    <w:p w:rsidR="00337F92" w:rsidRDefault="00337F92" w:rsidP="005C70D0">
      <w:pPr>
        <w:rPr>
          <w:rFonts w:cstheme="minorHAnsi"/>
        </w:rPr>
      </w:pPr>
    </w:p>
    <w:p w:rsidR="0048674C" w:rsidRPr="0008460B" w:rsidRDefault="0048674C" w:rsidP="005C70D0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60"/>
      </w:tblGrid>
      <w:tr w:rsidR="0048674C" w:rsidRPr="0008460B" w:rsidTr="00AC6E71">
        <w:tc>
          <w:tcPr>
            <w:tcW w:w="4315" w:type="dxa"/>
            <w:gridSpan w:val="2"/>
          </w:tcPr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</w:rPr>
            </w:pPr>
            <w:r w:rsidRPr="0008460B">
              <w:rPr>
                <w:rFonts w:cstheme="minorHAnsi"/>
                <w:b/>
                <w:color w:val="2E74B5" w:themeColor="accent1" w:themeShade="BF"/>
              </w:rPr>
              <w:t>Berthold Technologies GmbH &amp; Co. KG</w:t>
            </w:r>
          </w:p>
        </w:tc>
      </w:tr>
      <w:tr w:rsidR="0048674C" w:rsidRPr="0008460B" w:rsidTr="00AC6E71">
        <w:tc>
          <w:tcPr>
            <w:tcW w:w="2155" w:type="dxa"/>
          </w:tcPr>
          <w:p w:rsidR="0048674C" w:rsidRPr="0008460B" w:rsidRDefault="0048674C" w:rsidP="00AC6E71">
            <w:pP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Trụ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sở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và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Nhà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máy</w:t>
            </w:r>
            <w:proofErr w:type="spellEnd"/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proofErr w:type="spellStart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Calmbacher</w:t>
            </w:r>
            <w:proofErr w:type="spellEnd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Stabe</w:t>
            </w:r>
            <w:proofErr w:type="spellEnd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22</w:t>
            </w:r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75323 Bad Wildbad</w:t>
            </w:r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GERMANY</w:t>
            </w:r>
          </w:p>
          <w:p w:rsidR="0048674C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>
              <w:rPr>
                <w:rFonts w:cstheme="minorHAnsi"/>
                <w:color w:val="2E74B5" w:themeColor="accent1" w:themeShade="BF"/>
                <w:sz w:val="18"/>
                <w:szCs w:val="18"/>
              </w:rPr>
              <w:t>Mr. Anselm Berthold</w:t>
            </w:r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Phone: +49 7081 177 0</w:t>
            </w:r>
          </w:p>
          <w:p w:rsidR="0048674C" w:rsidRPr="0008460B" w:rsidRDefault="0048674C" w:rsidP="00AC6E71">
            <w:pPr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Email: bio@berthold.com</w:t>
            </w:r>
          </w:p>
        </w:tc>
        <w:tc>
          <w:tcPr>
            <w:tcW w:w="2160" w:type="dxa"/>
          </w:tcPr>
          <w:p w:rsidR="0048674C" w:rsidRPr="0008460B" w:rsidRDefault="0048674C" w:rsidP="00AC6E71">
            <w:pP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Văn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phòng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Việt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Nam:</w:t>
            </w:r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11/84 Ngoc </w:t>
            </w:r>
            <w:proofErr w:type="spellStart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Khanh</w:t>
            </w:r>
            <w:proofErr w:type="spellEnd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Street,</w:t>
            </w:r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Ba </w:t>
            </w:r>
            <w:proofErr w:type="spellStart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Dinh</w:t>
            </w:r>
            <w:proofErr w:type="spellEnd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District, Hanoi</w:t>
            </w:r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VIETNAM</w:t>
            </w:r>
          </w:p>
          <w:p w:rsidR="0048674C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>
              <w:rPr>
                <w:rFonts w:cstheme="minorHAnsi"/>
                <w:color w:val="2E74B5" w:themeColor="accent1" w:themeShade="BF"/>
                <w:sz w:val="18"/>
                <w:szCs w:val="18"/>
              </w:rPr>
              <w:t>Mr. Mark Pham</w:t>
            </w:r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Phone: +84 903 114 883</w:t>
            </w:r>
          </w:p>
          <w:p w:rsidR="0048674C" w:rsidRPr="0008460B" w:rsidRDefault="0048674C" w:rsidP="00AC6E71">
            <w:pPr>
              <w:rPr>
                <w:rFonts w:cstheme="minorHAnsi"/>
                <w:color w:val="2E74B5" w:themeColor="accent1" w:themeShade="BF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Email: bio@berthold.vn</w:t>
            </w:r>
          </w:p>
        </w:tc>
      </w:tr>
    </w:tbl>
    <w:p w:rsidR="009B4F5B" w:rsidRPr="0008460B" w:rsidRDefault="009B4F5B" w:rsidP="005C70D0">
      <w:pPr>
        <w:rPr>
          <w:rFonts w:cstheme="minorHAnsi"/>
        </w:rPr>
      </w:pPr>
    </w:p>
    <w:p w:rsidR="004E79EF" w:rsidRPr="0008460B" w:rsidRDefault="004E79EF" w:rsidP="005C70D0">
      <w:pPr>
        <w:rPr>
          <w:rFonts w:cstheme="minorHAnsi"/>
        </w:rPr>
      </w:pPr>
    </w:p>
    <w:p w:rsidR="004E79EF" w:rsidRPr="0008460B" w:rsidRDefault="004E79EF" w:rsidP="00071FE1">
      <w:pPr>
        <w:ind w:left="-630" w:hanging="90"/>
        <w:rPr>
          <w:rFonts w:cstheme="minorHAnsi"/>
        </w:rPr>
      </w:pPr>
    </w:p>
    <w:p w:rsidR="00B30FC2" w:rsidRDefault="00B30FC2" w:rsidP="00B30FC2">
      <w:pPr>
        <w:jc w:val="right"/>
        <w:rPr>
          <w:rFonts w:cstheme="minorHAnsi"/>
          <w:sz w:val="32"/>
          <w:szCs w:val="32"/>
        </w:rPr>
      </w:pPr>
      <w:r w:rsidRPr="0008460B">
        <w:rPr>
          <w:rFonts w:cstheme="minorHAnsi"/>
          <w:noProof/>
        </w:rPr>
        <w:drawing>
          <wp:inline distT="0" distB="0" distL="0" distR="0" wp14:anchorId="7635941C" wp14:editId="007FE419">
            <wp:extent cx="2215662" cy="513471"/>
            <wp:effectExtent l="0" t="0" r="0" b="1270"/>
            <wp:docPr id="11" name="Picture 11" descr="http://berthold.vn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erthold.vn/images/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89" cy="5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5B" w:rsidRDefault="004E529D" w:rsidP="005C70D0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Danh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mục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 w:rsidR="004E79EF" w:rsidRPr="0008460B">
        <w:rPr>
          <w:rFonts w:cstheme="minorHAnsi"/>
          <w:sz w:val="32"/>
          <w:szCs w:val="32"/>
        </w:rPr>
        <w:t>sản</w:t>
      </w:r>
      <w:proofErr w:type="spellEnd"/>
      <w:r w:rsidR="004E79EF" w:rsidRPr="0008460B">
        <w:rPr>
          <w:rFonts w:cstheme="minorHAnsi"/>
          <w:sz w:val="32"/>
          <w:szCs w:val="32"/>
        </w:rPr>
        <w:t xml:space="preserve"> </w:t>
      </w:r>
      <w:proofErr w:type="spellStart"/>
      <w:r w:rsidR="004E79EF" w:rsidRPr="0008460B">
        <w:rPr>
          <w:rFonts w:cstheme="minorHAnsi"/>
          <w:sz w:val="32"/>
          <w:szCs w:val="32"/>
        </w:rPr>
        <w:t>phẩm</w:t>
      </w:r>
      <w:proofErr w:type="spellEnd"/>
      <w:r w:rsidR="00222776">
        <w:rPr>
          <w:rFonts w:cstheme="minorHAnsi"/>
          <w:sz w:val="32"/>
          <w:szCs w:val="32"/>
        </w:rPr>
        <w:t xml:space="preserve"> Berthold-Bio</w:t>
      </w:r>
    </w:p>
    <w:p w:rsidR="00D134A3" w:rsidRPr="0008460B" w:rsidRDefault="00D134A3" w:rsidP="005C70D0">
      <w:pPr>
        <w:rPr>
          <w:rFonts w:cstheme="minorHAnsi"/>
          <w:sz w:val="32"/>
          <w:szCs w:val="32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3116"/>
        <w:gridCol w:w="2374"/>
        <w:gridCol w:w="4050"/>
      </w:tblGrid>
      <w:tr w:rsidR="009B4F5B" w:rsidRPr="0008460B" w:rsidTr="006A3A45">
        <w:tc>
          <w:tcPr>
            <w:tcW w:w="3116" w:type="dxa"/>
            <w:tcBorders>
              <w:top w:val="nil"/>
              <w:left w:val="nil"/>
              <w:right w:val="nil"/>
            </w:tcBorders>
          </w:tcPr>
          <w:p w:rsidR="009B4F5B" w:rsidRPr="0008460B" w:rsidRDefault="00B30FC2" w:rsidP="005C70D0">
            <w:pPr>
              <w:rPr>
                <w:rFonts w:cstheme="minorHAnsi"/>
                <w:sz w:val="30"/>
                <w:szCs w:val="30"/>
              </w:rPr>
            </w:pPr>
            <w:proofErr w:type="spellStart"/>
            <w:r>
              <w:rPr>
                <w:rFonts w:cstheme="minorHAnsi"/>
                <w:sz w:val="30"/>
                <w:szCs w:val="30"/>
              </w:rPr>
              <w:t>Dòng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="008F0026" w:rsidRPr="0008460B">
              <w:rPr>
                <w:rFonts w:cstheme="minorHAnsi"/>
                <w:sz w:val="30"/>
                <w:szCs w:val="30"/>
              </w:rPr>
              <w:t>sản</w:t>
            </w:r>
            <w:proofErr w:type="spellEnd"/>
            <w:r w:rsidR="008F0026" w:rsidRPr="0008460B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="008F0026" w:rsidRPr="0008460B">
              <w:rPr>
                <w:rFonts w:cstheme="minorHAnsi"/>
                <w:sz w:val="30"/>
                <w:szCs w:val="30"/>
              </w:rPr>
              <w:t>phẩm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right w:val="nil"/>
            </w:tcBorders>
          </w:tcPr>
          <w:p w:rsidR="009B4F5B" w:rsidRPr="0008460B" w:rsidRDefault="009B4F5B" w:rsidP="005C70D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9B4F5B" w:rsidRPr="0008460B" w:rsidRDefault="008F0026" w:rsidP="005C70D0">
            <w:pPr>
              <w:rPr>
                <w:rFonts w:cstheme="minorHAnsi"/>
                <w:sz w:val="30"/>
                <w:szCs w:val="30"/>
              </w:rPr>
            </w:pPr>
            <w:proofErr w:type="spellStart"/>
            <w:r w:rsidRPr="0008460B">
              <w:rPr>
                <w:rFonts w:cstheme="minorHAnsi"/>
                <w:sz w:val="30"/>
                <w:szCs w:val="30"/>
              </w:rPr>
              <w:t>Các</w:t>
            </w:r>
            <w:proofErr w:type="spellEnd"/>
            <w:r w:rsidRPr="0008460B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30"/>
                <w:szCs w:val="30"/>
              </w:rPr>
              <w:t>sản</w:t>
            </w:r>
            <w:proofErr w:type="spellEnd"/>
            <w:r w:rsidRPr="0008460B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08460B">
              <w:rPr>
                <w:rFonts w:cstheme="minorHAnsi"/>
                <w:sz w:val="30"/>
                <w:szCs w:val="30"/>
              </w:rPr>
              <w:t>phẩm</w:t>
            </w:r>
            <w:proofErr w:type="spellEnd"/>
          </w:p>
        </w:tc>
      </w:tr>
      <w:tr w:rsidR="006A3079" w:rsidRPr="0008460B" w:rsidTr="006A3A45">
        <w:trPr>
          <w:trHeight w:val="620"/>
        </w:trPr>
        <w:tc>
          <w:tcPr>
            <w:tcW w:w="3116" w:type="dxa"/>
            <w:tcBorders>
              <w:left w:val="nil"/>
              <w:bottom w:val="single" w:sz="4" w:space="0" w:color="auto"/>
              <w:right w:val="nil"/>
            </w:tcBorders>
          </w:tcPr>
          <w:p w:rsidR="006A3079" w:rsidRPr="0008460B" w:rsidRDefault="006A3079" w:rsidP="005C70D0">
            <w:pPr>
              <w:rPr>
                <w:rFonts w:cstheme="minorHAnsi"/>
                <w:b/>
                <w:color w:val="2E74B5" w:themeColor="accent1" w:themeShade="BF"/>
              </w:rPr>
            </w:pP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Máy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đo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quang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phổ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(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Microvolume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Spectrometer)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nil"/>
            </w:tcBorders>
          </w:tcPr>
          <w:p w:rsidR="006A3079" w:rsidRPr="0008460B" w:rsidRDefault="006A3079" w:rsidP="005C70D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</w:tcPr>
          <w:p w:rsidR="006A3079" w:rsidRPr="0008460B" w:rsidRDefault="006A3079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Máy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đo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quang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phổ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Colibri</w:t>
            </w:r>
            <w:proofErr w:type="spellEnd"/>
          </w:p>
        </w:tc>
      </w:tr>
      <w:tr w:rsidR="006A3079" w:rsidRPr="0008460B" w:rsidTr="006A3A45">
        <w:trPr>
          <w:trHeight w:val="1020"/>
        </w:trPr>
        <w:tc>
          <w:tcPr>
            <w:tcW w:w="31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079" w:rsidRPr="0008460B" w:rsidRDefault="006A3079" w:rsidP="005C70D0">
            <w:pPr>
              <w:rPr>
                <w:rFonts w:cstheme="minorHAnsi"/>
                <w:b/>
                <w:color w:val="2E74B5" w:themeColor="accent1" w:themeShade="BF"/>
              </w:rPr>
            </w:pP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Máy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đo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độ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sáng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ống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(Tube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Luminometer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079" w:rsidRPr="0008460B" w:rsidRDefault="002060B2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Ống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đơn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B2" w:rsidRPr="0008460B" w:rsidRDefault="002060B2" w:rsidP="002060B2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Máy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đo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độ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sáng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ống</w:t>
            </w:r>
            <w:proofErr w:type="spellEnd"/>
            <w:r w:rsidRPr="0008460B">
              <w:rPr>
                <w:rFonts w:cstheme="minorHAnsi"/>
              </w:rPr>
              <w:t xml:space="preserve"> Lumat³ LB 9508</w:t>
            </w:r>
          </w:p>
          <w:p w:rsidR="002060B2" w:rsidRPr="0008460B" w:rsidRDefault="00A40E1F" w:rsidP="002060B2">
            <w:pPr>
              <w:rPr>
                <w:rFonts w:cstheme="minorHAnsi"/>
              </w:rPr>
            </w:pPr>
            <w:r w:rsidRPr="0008460B">
              <w:rPr>
                <w:rFonts w:cstheme="minorHAnsi"/>
              </w:rPr>
              <w:t xml:space="preserve">Junior LB 9509 </w:t>
            </w:r>
          </w:p>
          <w:p w:rsidR="00A40E1F" w:rsidRPr="0008460B" w:rsidRDefault="00A40E1F" w:rsidP="002060B2">
            <w:pPr>
              <w:rPr>
                <w:rFonts w:cstheme="minorHAnsi"/>
              </w:rPr>
            </w:pPr>
            <w:r w:rsidRPr="0008460B">
              <w:rPr>
                <w:rFonts w:cstheme="minorHAnsi"/>
              </w:rPr>
              <w:t>Sirius L</w:t>
            </w:r>
          </w:p>
          <w:p w:rsidR="00A40E1F" w:rsidRPr="0008460B" w:rsidRDefault="00A40E1F" w:rsidP="002060B2">
            <w:pPr>
              <w:rPr>
                <w:rFonts w:cstheme="minorHAnsi"/>
              </w:rPr>
            </w:pPr>
            <w:r w:rsidRPr="0008460B">
              <w:rPr>
                <w:rFonts w:cstheme="minorHAnsi"/>
              </w:rPr>
              <w:t>Sirius II</w:t>
            </w:r>
          </w:p>
          <w:p w:rsidR="006A3079" w:rsidRPr="0008460B" w:rsidRDefault="00393C6A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SamrtLine</w:t>
            </w:r>
            <w:proofErr w:type="spellEnd"/>
            <w:r w:rsidRPr="0008460B">
              <w:rPr>
                <w:rFonts w:cstheme="minorHAnsi"/>
              </w:rPr>
              <w:t xml:space="preserve"> TL</w:t>
            </w:r>
          </w:p>
        </w:tc>
      </w:tr>
      <w:tr w:rsidR="006A3079" w:rsidRPr="0008460B" w:rsidTr="004E79EF">
        <w:trPr>
          <w:trHeight w:val="693"/>
        </w:trPr>
        <w:tc>
          <w:tcPr>
            <w:tcW w:w="31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079" w:rsidRPr="0008460B" w:rsidRDefault="006A3079" w:rsidP="005C70D0">
            <w:pPr>
              <w:rPr>
                <w:rFonts w:cstheme="minorHAnsi"/>
                <w:b/>
                <w:color w:val="2E74B5" w:themeColor="accent1" w:themeShade="BF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079" w:rsidRPr="0008460B" w:rsidRDefault="002060B2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Đa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ống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079" w:rsidRPr="0008460B" w:rsidRDefault="00393C6A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AutoLumat</w:t>
            </w:r>
            <w:proofErr w:type="spellEnd"/>
            <w:r w:rsidRPr="0008460B">
              <w:rPr>
                <w:rFonts w:cstheme="minorHAnsi"/>
              </w:rPr>
              <w:t xml:space="preserve"> LB 953 Multi- Tube </w:t>
            </w:r>
            <w:proofErr w:type="spellStart"/>
            <w:r w:rsidRPr="0008460B">
              <w:rPr>
                <w:rFonts w:cstheme="minorHAnsi"/>
              </w:rPr>
              <w:t>Luminometer</w:t>
            </w:r>
            <w:proofErr w:type="spellEnd"/>
          </w:p>
        </w:tc>
      </w:tr>
      <w:tr w:rsidR="009B4F5B" w:rsidRPr="0008460B" w:rsidTr="004E79EF">
        <w:trPr>
          <w:trHeight w:val="620"/>
        </w:trPr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393C6A" w:rsidP="00393C6A">
            <w:pPr>
              <w:rPr>
                <w:rFonts w:cstheme="minorHAnsi"/>
                <w:b/>
                <w:color w:val="2E74B5" w:themeColor="accent1" w:themeShade="BF"/>
              </w:rPr>
            </w:pP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Máy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Elisa (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bán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tự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độ</w:t>
            </w:r>
            <w:r w:rsidR="0048674C">
              <w:rPr>
                <w:rFonts w:cstheme="minorHAnsi"/>
                <w:b/>
                <w:color w:val="2E74B5" w:themeColor="accent1" w:themeShade="BF"/>
              </w:rPr>
              <w:t>ng</w:t>
            </w:r>
            <w:proofErr w:type="spellEnd"/>
            <w:r w:rsidR="0048674C">
              <w:rPr>
                <w:rFonts w:cstheme="minorHAnsi"/>
                <w:b/>
                <w:color w:val="2E74B5" w:themeColor="accent1" w:themeShade="BF"/>
              </w:rPr>
              <w:t>/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tự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động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9B4F5B" w:rsidP="005C70D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393C6A" w:rsidP="005C70D0">
            <w:pPr>
              <w:rPr>
                <w:rFonts w:cstheme="minorHAnsi"/>
              </w:rPr>
            </w:pPr>
            <w:r w:rsidRPr="0008460B">
              <w:rPr>
                <w:rFonts w:cstheme="minorHAnsi"/>
              </w:rPr>
              <w:t xml:space="preserve">Crocodile 4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1 </w:t>
            </w:r>
          </w:p>
          <w:p w:rsidR="00393C6A" w:rsidRPr="0008460B" w:rsidRDefault="00393C6A" w:rsidP="005C70D0">
            <w:pPr>
              <w:rPr>
                <w:rFonts w:cstheme="minorHAnsi"/>
              </w:rPr>
            </w:pPr>
            <w:r w:rsidRPr="0008460B">
              <w:rPr>
                <w:rFonts w:cstheme="minorHAnsi"/>
              </w:rPr>
              <w:t xml:space="preserve">Crocodile 5 </w:t>
            </w:r>
            <w:proofErr w:type="spellStart"/>
            <w:r w:rsidRPr="0008460B">
              <w:rPr>
                <w:rFonts w:cstheme="minorHAnsi"/>
              </w:rPr>
              <w:t>trong</w:t>
            </w:r>
            <w:proofErr w:type="spellEnd"/>
            <w:r w:rsidRPr="0008460B">
              <w:rPr>
                <w:rFonts w:cstheme="minorHAnsi"/>
              </w:rPr>
              <w:t xml:space="preserve"> 1</w:t>
            </w:r>
          </w:p>
        </w:tc>
      </w:tr>
      <w:tr w:rsidR="00393C6A" w:rsidRPr="0008460B" w:rsidTr="004E79EF">
        <w:trPr>
          <w:trHeight w:val="480"/>
        </w:trPr>
        <w:tc>
          <w:tcPr>
            <w:tcW w:w="3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C6A" w:rsidRPr="0008460B" w:rsidRDefault="00393C6A" w:rsidP="005C70D0">
            <w:pPr>
              <w:rPr>
                <w:rFonts w:cstheme="minorHAnsi"/>
                <w:b/>
                <w:color w:val="2E74B5" w:themeColor="accent1" w:themeShade="BF"/>
              </w:rPr>
            </w:pP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Hệ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thống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chụp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ả</w:t>
            </w:r>
            <w:r w:rsidR="00705707">
              <w:rPr>
                <w:rFonts w:cstheme="minorHAnsi"/>
                <w:b/>
                <w:color w:val="2E74B5" w:themeColor="accent1" w:themeShade="BF"/>
              </w:rPr>
              <w:t>nh</w:t>
            </w:r>
            <w:proofErr w:type="spellEnd"/>
            <w:r w:rsidR="00705707">
              <w:rPr>
                <w:rFonts w:cstheme="minorHAnsi"/>
                <w:b/>
                <w:color w:val="2E74B5" w:themeColor="accent1" w:themeShade="BF"/>
              </w:rPr>
              <w:t xml:space="preserve"> i</w:t>
            </w:r>
            <w:r w:rsidR="002B565B">
              <w:rPr>
                <w:rFonts w:cstheme="minorHAnsi"/>
                <w:b/>
                <w:color w:val="2E74B5" w:themeColor="accent1" w:themeShade="BF"/>
              </w:rPr>
              <w:t>n V</w:t>
            </w:r>
            <w:r w:rsidRPr="0008460B">
              <w:rPr>
                <w:rFonts w:cstheme="minorHAnsi"/>
                <w:b/>
                <w:color w:val="2E74B5" w:themeColor="accent1" w:themeShade="BF"/>
              </w:rPr>
              <w:t>ivo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C6A" w:rsidRPr="0008460B" w:rsidRDefault="00393C6A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Động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vật</w:t>
            </w:r>
            <w:proofErr w:type="spellEnd"/>
            <w:r w:rsidRPr="0008460B">
              <w:rPr>
                <w:rFonts w:cstheme="minorHAnsi"/>
              </w:rPr>
              <w:t xml:space="preserve"> &amp; </w:t>
            </w:r>
            <w:proofErr w:type="spellStart"/>
            <w:r w:rsidRPr="0008460B">
              <w:rPr>
                <w:rFonts w:cstheme="minorHAnsi"/>
              </w:rPr>
              <w:t>Thực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vật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C6A" w:rsidRPr="0008460B" w:rsidRDefault="00393C6A" w:rsidP="00C359B0">
            <w:pPr>
              <w:pStyle w:val="Heading1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NightOWL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II LB 983</w:t>
            </w:r>
          </w:p>
        </w:tc>
      </w:tr>
      <w:tr w:rsidR="00393C6A" w:rsidRPr="0008460B" w:rsidTr="004E79EF">
        <w:trPr>
          <w:trHeight w:val="395"/>
        </w:trPr>
        <w:tc>
          <w:tcPr>
            <w:tcW w:w="3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C6A" w:rsidRPr="0008460B" w:rsidRDefault="00393C6A" w:rsidP="005C70D0">
            <w:pPr>
              <w:rPr>
                <w:rFonts w:cstheme="minorHAnsi"/>
                <w:b/>
                <w:color w:val="2E74B5" w:themeColor="accent1" w:themeShade="BF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6A" w:rsidRPr="0008460B" w:rsidRDefault="00393C6A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Thực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vật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6A" w:rsidRPr="0008460B" w:rsidRDefault="00C359B0" w:rsidP="00C359B0">
            <w:pPr>
              <w:pStyle w:val="Heading1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NightShade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LB 985</w:t>
            </w:r>
          </w:p>
        </w:tc>
      </w:tr>
      <w:tr w:rsidR="006A3A45" w:rsidRPr="0008460B" w:rsidTr="004E79EF">
        <w:trPr>
          <w:trHeight w:val="800"/>
        </w:trPr>
        <w:tc>
          <w:tcPr>
            <w:tcW w:w="31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A45" w:rsidRPr="0008460B" w:rsidRDefault="006A3A45" w:rsidP="005C70D0">
            <w:pPr>
              <w:rPr>
                <w:rFonts w:cstheme="minorHAnsi"/>
                <w:b/>
                <w:color w:val="2E74B5" w:themeColor="accent1" w:themeShade="BF"/>
              </w:rPr>
            </w:pP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Máy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đọc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Vi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phiến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A45" w:rsidRPr="0008460B" w:rsidRDefault="006A3A45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Đa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chức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năng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đọc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A45" w:rsidRPr="0008460B" w:rsidRDefault="006A3A45" w:rsidP="006A3A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TriStar² LB 942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mô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đun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đa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chức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năng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đọc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6A3A45" w:rsidRPr="0008460B" w:rsidRDefault="006A3A45" w:rsidP="006A3A4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TriStar² LB 942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mô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đun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đọc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đơn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sắc</w:t>
            </w:r>
            <w:proofErr w:type="spellEnd"/>
          </w:p>
          <w:p w:rsidR="006A3A45" w:rsidRPr="0008460B" w:rsidRDefault="006A3A45" w:rsidP="006A3A45">
            <w:pPr>
              <w:pStyle w:val="Heading1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Mithras² LB 943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mô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đun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đọc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đơn</w:t>
            </w:r>
            <w:proofErr w:type="spellEnd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sắc</w:t>
            </w:r>
            <w:proofErr w:type="spellEnd"/>
          </w:p>
        </w:tc>
      </w:tr>
      <w:tr w:rsidR="006A3A45" w:rsidRPr="0008460B" w:rsidTr="004E79EF">
        <w:trPr>
          <w:trHeight w:val="1260"/>
        </w:trPr>
        <w:tc>
          <w:tcPr>
            <w:tcW w:w="3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A45" w:rsidRPr="0008460B" w:rsidRDefault="006A3A45" w:rsidP="005C70D0">
            <w:pPr>
              <w:rPr>
                <w:rFonts w:cstheme="minorHAnsi"/>
                <w:b/>
                <w:color w:val="2E74B5" w:themeColor="accent1" w:themeShade="BF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6A3A45" w:rsidRPr="0008460B" w:rsidRDefault="006A3A45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Phát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quang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sinh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học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CC3797" w:rsidRPr="0008460B" w:rsidRDefault="00CC3797" w:rsidP="009E37FE">
            <w:pPr>
              <w:rPr>
                <w:rFonts w:cstheme="minorHAnsi"/>
                <w:bCs/>
              </w:rPr>
            </w:pPr>
            <w:r w:rsidRPr="0008460B">
              <w:rPr>
                <w:rFonts w:cstheme="minorHAnsi"/>
                <w:bCs/>
              </w:rPr>
              <w:t xml:space="preserve">Centro </w:t>
            </w:r>
            <w:r w:rsidRPr="0008460B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XS³ 960 </w:t>
            </w:r>
            <w:proofErr w:type="spellStart"/>
            <w:r w:rsidRPr="0008460B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>độ</w:t>
            </w:r>
            <w:proofErr w:type="spellEnd"/>
            <w:r w:rsidRPr="0008460B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>nhạy</w:t>
            </w:r>
            <w:proofErr w:type="spellEnd"/>
            <w:r w:rsidRPr="0008460B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8460B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>cao</w:t>
            </w:r>
            <w:proofErr w:type="spellEnd"/>
          </w:p>
          <w:p w:rsidR="00CC3797" w:rsidRPr="0008460B" w:rsidRDefault="00CC3797" w:rsidP="009E37FE">
            <w:pPr>
              <w:rPr>
                <w:rFonts w:cstheme="minorHAnsi"/>
              </w:rPr>
            </w:pPr>
            <w:r w:rsidRPr="0008460B">
              <w:rPr>
                <w:rFonts w:cstheme="minorHAnsi"/>
              </w:rPr>
              <w:t xml:space="preserve">Centro LB 960 </w:t>
            </w:r>
            <w:r w:rsidR="009E37FE" w:rsidRPr="0008460B">
              <w:rPr>
                <w:rFonts w:cstheme="minorHAnsi"/>
              </w:rPr>
              <w:t xml:space="preserve">Microplate </w:t>
            </w:r>
            <w:proofErr w:type="spellStart"/>
            <w:r w:rsidR="009E37FE" w:rsidRPr="0008460B">
              <w:rPr>
                <w:rFonts w:cstheme="minorHAnsi"/>
              </w:rPr>
              <w:t>Luminometer</w:t>
            </w:r>
            <w:proofErr w:type="spellEnd"/>
          </w:p>
          <w:p w:rsidR="009E37FE" w:rsidRPr="0008460B" w:rsidRDefault="009E37FE" w:rsidP="009E37FE">
            <w:pPr>
              <w:rPr>
                <w:rFonts w:cstheme="minorHAnsi"/>
              </w:rPr>
            </w:pPr>
            <w:r w:rsidRPr="0008460B">
              <w:rPr>
                <w:rFonts w:cstheme="minorHAnsi"/>
              </w:rPr>
              <w:t xml:space="preserve">Centro PRO LB 962 Budget Microplate </w:t>
            </w:r>
            <w:proofErr w:type="spellStart"/>
            <w:r w:rsidRPr="0008460B">
              <w:rPr>
                <w:rFonts w:cstheme="minorHAnsi"/>
              </w:rPr>
              <w:t>Luminometer</w:t>
            </w:r>
            <w:proofErr w:type="spellEnd"/>
          </w:p>
          <w:p w:rsidR="006A3A45" w:rsidRPr="0008460B" w:rsidRDefault="009E37FE" w:rsidP="00CC3797">
            <w:pPr>
              <w:rPr>
                <w:rFonts w:cstheme="minorHAnsi"/>
              </w:rPr>
            </w:pPr>
            <w:r w:rsidRPr="0008460B">
              <w:rPr>
                <w:rFonts w:cstheme="minorHAnsi"/>
              </w:rPr>
              <w:t xml:space="preserve">Orion II Microplate </w:t>
            </w:r>
            <w:proofErr w:type="spellStart"/>
            <w:r w:rsidRPr="0008460B">
              <w:rPr>
                <w:rFonts w:cstheme="minorHAnsi"/>
              </w:rPr>
              <w:t>Luminometer</w:t>
            </w:r>
            <w:proofErr w:type="spellEnd"/>
          </w:p>
        </w:tc>
      </w:tr>
      <w:tr w:rsidR="006A3A45" w:rsidRPr="0008460B" w:rsidTr="004E79EF">
        <w:trPr>
          <w:trHeight w:val="70"/>
        </w:trPr>
        <w:tc>
          <w:tcPr>
            <w:tcW w:w="31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A45" w:rsidRPr="0008460B" w:rsidRDefault="006A3A45" w:rsidP="005C70D0">
            <w:pPr>
              <w:rPr>
                <w:rFonts w:cstheme="minorHAnsi"/>
                <w:b/>
                <w:color w:val="2E74B5" w:themeColor="accent1" w:themeShade="BF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A45" w:rsidRPr="0008460B" w:rsidRDefault="006A3A45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</w:rPr>
              <w:t>Hấp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phụ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A45" w:rsidRPr="0008460B" w:rsidRDefault="009E37FE" w:rsidP="009E37FE">
            <w:pPr>
              <w:rPr>
                <w:rFonts w:cstheme="minorHAnsi"/>
              </w:rPr>
            </w:pPr>
            <w:r w:rsidRPr="0008460B">
              <w:rPr>
                <w:rFonts w:cstheme="minorHAnsi"/>
                <w:bCs/>
              </w:rPr>
              <w:t>Apollo 11 LB 913 Absorbance Reader</w:t>
            </w:r>
          </w:p>
        </w:tc>
      </w:tr>
      <w:tr w:rsidR="009B4F5B" w:rsidRPr="0008460B" w:rsidTr="004E79EF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9E37FE" w:rsidP="005C70D0">
            <w:pPr>
              <w:rPr>
                <w:rFonts w:cstheme="minorHAnsi"/>
                <w:b/>
                <w:color w:val="2E74B5" w:themeColor="accent1" w:themeShade="BF"/>
              </w:rPr>
            </w:pP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Bộ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đếm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Gamma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9B4F5B" w:rsidP="005C70D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9E37FE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  <w:bCs/>
              </w:rPr>
              <w:t>Bộ</w:t>
            </w:r>
            <w:proofErr w:type="spellEnd"/>
            <w:r w:rsidRPr="0008460B">
              <w:rPr>
                <w:rFonts w:cstheme="minorHAnsi"/>
                <w:bCs/>
              </w:rPr>
              <w:t xml:space="preserve"> </w:t>
            </w:r>
            <w:proofErr w:type="spellStart"/>
            <w:r w:rsidRPr="0008460B">
              <w:rPr>
                <w:rFonts w:cstheme="minorHAnsi"/>
                <w:bCs/>
              </w:rPr>
              <w:t>đếm</w:t>
            </w:r>
            <w:proofErr w:type="spellEnd"/>
            <w:r w:rsidRPr="0008460B">
              <w:rPr>
                <w:rFonts w:cstheme="minorHAnsi"/>
                <w:bCs/>
              </w:rPr>
              <w:t xml:space="preserve"> Gamma Multi Crystal LB 2111</w:t>
            </w:r>
          </w:p>
        </w:tc>
      </w:tr>
      <w:tr w:rsidR="009B4F5B" w:rsidRPr="0008460B" w:rsidTr="004E79EF">
        <w:trPr>
          <w:trHeight w:val="1133"/>
        </w:trPr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9E37FE" w:rsidP="005C70D0">
            <w:pPr>
              <w:rPr>
                <w:rFonts w:cstheme="minorHAnsi"/>
                <w:b/>
                <w:color w:val="2E74B5" w:themeColor="accent1" w:themeShade="BF"/>
              </w:rPr>
            </w:pP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Đài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dò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</w:t>
            </w:r>
            <w:proofErr w:type="spellStart"/>
            <w:r w:rsidRPr="0008460B">
              <w:rPr>
                <w:rFonts w:cstheme="minorHAnsi"/>
                <w:b/>
                <w:color w:val="2E74B5" w:themeColor="accent1" w:themeShade="BF"/>
              </w:rPr>
              <w:t>sóng</w:t>
            </w:r>
            <w:proofErr w:type="spellEnd"/>
            <w:r w:rsidRPr="0008460B">
              <w:rPr>
                <w:rFonts w:cstheme="minorHAnsi"/>
                <w:b/>
                <w:color w:val="2E74B5" w:themeColor="accent1" w:themeShade="BF"/>
              </w:rPr>
              <w:t xml:space="preserve"> HPLC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9B4F5B" w:rsidP="005C70D0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5B" w:rsidRPr="0008460B" w:rsidRDefault="00493508" w:rsidP="005C70D0">
            <w:pPr>
              <w:rPr>
                <w:rFonts w:cstheme="minorHAnsi"/>
                <w:bCs/>
              </w:rPr>
            </w:pPr>
            <w:proofErr w:type="spellStart"/>
            <w:r w:rsidRPr="0008460B">
              <w:rPr>
                <w:rFonts w:cstheme="minorHAnsi"/>
              </w:rPr>
              <w:t>Đài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dò</w:t>
            </w:r>
            <w:proofErr w:type="spellEnd"/>
            <w:r w:rsidRPr="0008460B">
              <w:rPr>
                <w:rFonts w:cstheme="minorHAnsi"/>
              </w:rPr>
              <w:t xml:space="preserve"> </w:t>
            </w:r>
            <w:proofErr w:type="spellStart"/>
            <w:r w:rsidRPr="0008460B">
              <w:rPr>
                <w:rFonts w:cstheme="minorHAnsi"/>
              </w:rPr>
              <w:t>sóng</w:t>
            </w:r>
            <w:proofErr w:type="spellEnd"/>
            <w:r w:rsidRPr="0008460B">
              <w:rPr>
                <w:rFonts w:cstheme="minorHAnsi"/>
              </w:rPr>
              <w:t xml:space="preserve"> HPLC Flowstar</w:t>
            </w:r>
            <w:r w:rsidRPr="0008460B">
              <w:rPr>
                <w:rFonts w:cstheme="minorHAnsi"/>
                <w:bCs/>
              </w:rPr>
              <w:t>² LB 514</w:t>
            </w:r>
          </w:p>
          <w:p w:rsidR="00493508" w:rsidRPr="0008460B" w:rsidRDefault="00493508" w:rsidP="005C70D0">
            <w:pPr>
              <w:rPr>
                <w:rFonts w:cstheme="minorHAnsi"/>
                <w:bCs/>
              </w:rPr>
            </w:pPr>
            <w:r w:rsidRPr="0008460B">
              <w:rPr>
                <w:rFonts w:cstheme="minorHAnsi"/>
                <w:bCs/>
              </w:rPr>
              <w:t>HERM LB 5000</w:t>
            </w:r>
          </w:p>
          <w:p w:rsidR="00493508" w:rsidRPr="0008460B" w:rsidRDefault="004E79EF" w:rsidP="005C70D0">
            <w:pPr>
              <w:rPr>
                <w:rFonts w:cstheme="minorHAnsi"/>
              </w:rPr>
            </w:pPr>
            <w:proofErr w:type="spellStart"/>
            <w:r w:rsidRPr="0008460B">
              <w:rPr>
                <w:rFonts w:cstheme="minorHAnsi"/>
                <w:bCs/>
                <w:i/>
              </w:rPr>
              <w:t>f</w:t>
            </w:r>
            <w:r w:rsidRPr="0008460B">
              <w:rPr>
                <w:rFonts w:cstheme="minorHAnsi"/>
                <w:bCs/>
              </w:rPr>
              <w:t>Lumo</w:t>
            </w:r>
            <w:proofErr w:type="spellEnd"/>
            <w:r w:rsidRPr="0008460B">
              <w:rPr>
                <w:rFonts w:cstheme="minorHAnsi"/>
                <w:bCs/>
              </w:rPr>
              <w:t xml:space="preserve"> LB 500 Luminescence &amp; PET </w:t>
            </w:r>
            <w:proofErr w:type="spellStart"/>
            <w:r w:rsidRPr="0008460B">
              <w:rPr>
                <w:rFonts w:cstheme="minorHAnsi"/>
                <w:bCs/>
              </w:rPr>
              <w:t>dectector</w:t>
            </w:r>
            <w:proofErr w:type="spellEnd"/>
          </w:p>
        </w:tc>
      </w:tr>
    </w:tbl>
    <w:p w:rsidR="009B4F5B" w:rsidRDefault="009B4F5B" w:rsidP="005C70D0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60"/>
      </w:tblGrid>
      <w:tr w:rsidR="00950F53" w:rsidRPr="0008460B" w:rsidTr="00F26C20">
        <w:tc>
          <w:tcPr>
            <w:tcW w:w="4315" w:type="dxa"/>
            <w:gridSpan w:val="2"/>
          </w:tcPr>
          <w:p w:rsidR="00950F53" w:rsidRPr="0008460B" w:rsidRDefault="00950F53" w:rsidP="005C70D0">
            <w:pPr>
              <w:rPr>
                <w:rFonts w:cstheme="minorHAnsi"/>
                <w:color w:val="2E74B5" w:themeColor="accent1" w:themeShade="BF"/>
              </w:rPr>
            </w:pPr>
            <w:r w:rsidRPr="0008460B">
              <w:rPr>
                <w:rFonts w:cstheme="minorHAnsi"/>
                <w:b/>
                <w:color w:val="2E74B5" w:themeColor="accent1" w:themeShade="BF"/>
              </w:rPr>
              <w:t>Berthold Technologies GmbH &amp; Co. KG</w:t>
            </w:r>
          </w:p>
        </w:tc>
      </w:tr>
      <w:tr w:rsidR="00950F53" w:rsidRPr="0008460B" w:rsidTr="00F26C20">
        <w:tc>
          <w:tcPr>
            <w:tcW w:w="2155" w:type="dxa"/>
          </w:tcPr>
          <w:p w:rsidR="00950F53" w:rsidRPr="0008460B" w:rsidRDefault="00BA5567" w:rsidP="00950F53">
            <w:pP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Trụ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sở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và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Nhà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máy</w:t>
            </w:r>
            <w:proofErr w:type="spellEnd"/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proofErr w:type="spellStart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Calmbacher</w:t>
            </w:r>
            <w:proofErr w:type="spellEnd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Stabe</w:t>
            </w:r>
            <w:proofErr w:type="spellEnd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22</w:t>
            </w:r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75323 Bad Wildbad</w:t>
            </w:r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GERMANY</w:t>
            </w:r>
          </w:p>
          <w:p w:rsidR="00783970" w:rsidRDefault="00783970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>
              <w:rPr>
                <w:rFonts w:cstheme="minorHAnsi"/>
                <w:color w:val="2E74B5" w:themeColor="accent1" w:themeShade="BF"/>
                <w:sz w:val="18"/>
                <w:szCs w:val="18"/>
              </w:rPr>
              <w:t>Mr. Anselm Berthold</w:t>
            </w:r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Phone: +49 7081 177 0</w:t>
            </w:r>
          </w:p>
          <w:p w:rsidR="00950F53" w:rsidRPr="0008460B" w:rsidRDefault="00950F53" w:rsidP="00950F53">
            <w:pPr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Email: bio@berthold.com</w:t>
            </w:r>
          </w:p>
        </w:tc>
        <w:tc>
          <w:tcPr>
            <w:tcW w:w="2160" w:type="dxa"/>
          </w:tcPr>
          <w:p w:rsidR="00950F53" w:rsidRPr="0008460B" w:rsidRDefault="00471445" w:rsidP="00950F53">
            <w:pP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Văn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phòng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Việt</w:t>
            </w:r>
            <w:proofErr w:type="spellEnd"/>
            <w:r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 xml:space="preserve"> Nam</w:t>
            </w:r>
            <w:r w:rsidR="00266D4E">
              <w:rPr>
                <w:rFonts w:cstheme="minorHAnsi"/>
                <w:b/>
                <w:i/>
                <w:color w:val="2E74B5" w:themeColor="accent1" w:themeShade="BF"/>
                <w:sz w:val="18"/>
                <w:szCs w:val="18"/>
              </w:rPr>
              <w:t>:</w:t>
            </w:r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11/84 Ngoc </w:t>
            </w:r>
            <w:proofErr w:type="spellStart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Khanh</w:t>
            </w:r>
            <w:proofErr w:type="spellEnd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Street,</w:t>
            </w:r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Ba </w:t>
            </w:r>
            <w:proofErr w:type="spellStart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Dinh</w:t>
            </w:r>
            <w:proofErr w:type="spellEnd"/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District, Hanoi</w:t>
            </w:r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VIETNAM</w:t>
            </w:r>
          </w:p>
          <w:p w:rsidR="00783970" w:rsidRDefault="00783970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>
              <w:rPr>
                <w:rFonts w:cstheme="minorHAnsi"/>
                <w:color w:val="2E74B5" w:themeColor="accent1" w:themeShade="BF"/>
                <w:sz w:val="18"/>
                <w:szCs w:val="18"/>
              </w:rPr>
              <w:t>Mr. Mark Pham</w:t>
            </w:r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Phone: +84 903</w:t>
            </w:r>
            <w:r w:rsidR="00F26C20"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11</w:t>
            </w: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4</w:t>
            </w:r>
            <w:r w:rsidR="00F26C20"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 xml:space="preserve"> </w:t>
            </w: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883</w:t>
            </w:r>
          </w:p>
          <w:p w:rsidR="00950F53" w:rsidRPr="0008460B" w:rsidRDefault="00950F53" w:rsidP="00950F53">
            <w:pPr>
              <w:rPr>
                <w:rFonts w:cstheme="minorHAnsi"/>
                <w:color w:val="2E74B5" w:themeColor="accent1" w:themeShade="BF"/>
              </w:rPr>
            </w:pPr>
            <w:r w:rsidRPr="0008460B">
              <w:rPr>
                <w:rFonts w:cstheme="minorHAnsi"/>
                <w:color w:val="2E74B5" w:themeColor="accent1" w:themeShade="BF"/>
                <w:sz w:val="18"/>
                <w:szCs w:val="18"/>
              </w:rPr>
              <w:t>Email: bio@berthold.vn</w:t>
            </w:r>
          </w:p>
        </w:tc>
      </w:tr>
    </w:tbl>
    <w:p w:rsidR="00071FE1" w:rsidRPr="0008460B" w:rsidRDefault="00071FE1" w:rsidP="000D2A94">
      <w:pPr>
        <w:rPr>
          <w:rFonts w:cstheme="minorHAnsi"/>
        </w:rPr>
      </w:pPr>
    </w:p>
    <w:sectPr w:rsidR="00071FE1" w:rsidRPr="0008460B" w:rsidSect="003D2DD4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C"/>
    <w:rsid w:val="00021FD7"/>
    <w:rsid w:val="00025873"/>
    <w:rsid w:val="000452BD"/>
    <w:rsid w:val="00071E95"/>
    <w:rsid w:val="00071FE1"/>
    <w:rsid w:val="0008460B"/>
    <w:rsid w:val="000D2A94"/>
    <w:rsid w:val="000D2CF9"/>
    <w:rsid w:val="000E2E2D"/>
    <w:rsid w:val="00114F2E"/>
    <w:rsid w:val="00167BEA"/>
    <w:rsid w:val="001719EF"/>
    <w:rsid w:val="00181DFD"/>
    <w:rsid w:val="001A0682"/>
    <w:rsid w:val="001A4599"/>
    <w:rsid w:val="001B028E"/>
    <w:rsid w:val="001C74DD"/>
    <w:rsid w:val="002060B2"/>
    <w:rsid w:val="00222776"/>
    <w:rsid w:val="00227271"/>
    <w:rsid w:val="00263FE7"/>
    <w:rsid w:val="00266D4E"/>
    <w:rsid w:val="002673C6"/>
    <w:rsid w:val="00290163"/>
    <w:rsid w:val="002B565B"/>
    <w:rsid w:val="002D04F6"/>
    <w:rsid w:val="002D5B56"/>
    <w:rsid w:val="002E1D83"/>
    <w:rsid w:val="00337F92"/>
    <w:rsid w:val="003469B9"/>
    <w:rsid w:val="0036662F"/>
    <w:rsid w:val="00393C6A"/>
    <w:rsid w:val="003C5FD9"/>
    <w:rsid w:val="003D2DD4"/>
    <w:rsid w:val="003F219A"/>
    <w:rsid w:val="00471445"/>
    <w:rsid w:val="0048575A"/>
    <w:rsid w:val="0048674C"/>
    <w:rsid w:val="00493508"/>
    <w:rsid w:val="004E529D"/>
    <w:rsid w:val="004E79EF"/>
    <w:rsid w:val="005005CF"/>
    <w:rsid w:val="00561A6F"/>
    <w:rsid w:val="00570C8A"/>
    <w:rsid w:val="00580B3B"/>
    <w:rsid w:val="00587473"/>
    <w:rsid w:val="00590FC6"/>
    <w:rsid w:val="00591049"/>
    <w:rsid w:val="005C70D0"/>
    <w:rsid w:val="005D49B7"/>
    <w:rsid w:val="005D7739"/>
    <w:rsid w:val="005E0296"/>
    <w:rsid w:val="006004BA"/>
    <w:rsid w:val="00601BC4"/>
    <w:rsid w:val="006366A6"/>
    <w:rsid w:val="006707D9"/>
    <w:rsid w:val="00681C0F"/>
    <w:rsid w:val="006A3079"/>
    <w:rsid w:val="006A3A45"/>
    <w:rsid w:val="006A529F"/>
    <w:rsid w:val="00705707"/>
    <w:rsid w:val="00731061"/>
    <w:rsid w:val="00760B6B"/>
    <w:rsid w:val="00783970"/>
    <w:rsid w:val="007D64BF"/>
    <w:rsid w:val="00803600"/>
    <w:rsid w:val="00814272"/>
    <w:rsid w:val="0089789B"/>
    <w:rsid w:val="008E216C"/>
    <w:rsid w:val="008F0026"/>
    <w:rsid w:val="009126F2"/>
    <w:rsid w:val="00950F53"/>
    <w:rsid w:val="009B4F5B"/>
    <w:rsid w:val="009E37FE"/>
    <w:rsid w:val="00A143E7"/>
    <w:rsid w:val="00A35338"/>
    <w:rsid w:val="00A40E1F"/>
    <w:rsid w:val="00A8572C"/>
    <w:rsid w:val="00A90035"/>
    <w:rsid w:val="00A90CFF"/>
    <w:rsid w:val="00A97364"/>
    <w:rsid w:val="00AF03B3"/>
    <w:rsid w:val="00B30FC2"/>
    <w:rsid w:val="00BA5567"/>
    <w:rsid w:val="00BB2EC9"/>
    <w:rsid w:val="00C13725"/>
    <w:rsid w:val="00C359B0"/>
    <w:rsid w:val="00C40AD0"/>
    <w:rsid w:val="00C756CD"/>
    <w:rsid w:val="00CC3797"/>
    <w:rsid w:val="00CE32EC"/>
    <w:rsid w:val="00CF6BD5"/>
    <w:rsid w:val="00D134A3"/>
    <w:rsid w:val="00DE2F35"/>
    <w:rsid w:val="00E1105C"/>
    <w:rsid w:val="00E24ABF"/>
    <w:rsid w:val="00E470E5"/>
    <w:rsid w:val="00EB2A40"/>
    <w:rsid w:val="00EB60CE"/>
    <w:rsid w:val="00F26C20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3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0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93C6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379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3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3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0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93C6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379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3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</cp:lastModifiedBy>
  <cp:revision>70</cp:revision>
  <dcterms:created xsi:type="dcterms:W3CDTF">2019-12-25T06:48:00Z</dcterms:created>
  <dcterms:modified xsi:type="dcterms:W3CDTF">2020-03-05T07:07:00Z</dcterms:modified>
</cp:coreProperties>
</file>